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28" w:rsidRDefault="00417928">
      <w:pPr>
        <w:jc w:val="center"/>
        <w:rPr>
          <w:rFonts w:ascii="黑体" w:eastAsia="黑体" w:hAnsi="黑体" w:cs="Arial"/>
          <w:color w:val="333333"/>
          <w:sz w:val="36"/>
          <w:szCs w:val="36"/>
          <w:shd w:val="clear" w:color="auto" w:fill="FFFFFF"/>
        </w:rPr>
      </w:pPr>
      <w:r>
        <w:rPr>
          <w:rFonts w:ascii="黑体" w:eastAsia="黑体" w:hAnsi="黑体" w:cs="Arial" w:hint="eastAsia"/>
          <w:color w:val="333333"/>
          <w:sz w:val="36"/>
          <w:szCs w:val="36"/>
          <w:shd w:val="clear" w:color="auto" w:fill="FFFFFF"/>
        </w:rPr>
        <w:t>文安县广播电视台</w:t>
      </w:r>
    </w:p>
    <w:p w:rsidR="00417928" w:rsidRDefault="00417928">
      <w:pPr>
        <w:jc w:val="center"/>
        <w:rPr>
          <w:rFonts w:ascii="黑体" w:eastAsia="黑体" w:hAnsi="黑体" w:cs="Arial"/>
          <w:color w:val="333333"/>
          <w:sz w:val="36"/>
          <w:szCs w:val="36"/>
          <w:shd w:val="clear" w:color="auto" w:fill="FFFFFF"/>
        </w:rPr>
      </w:pPr>
      <w:r>
        <w:rPr>
          <w:rFonts w:ascii="黑体" w:eastAsia="黑体" w:hAnsi="黑体" w:cs="Arial"/>
          <w:color w:val="333333"/>
          <w:sz w:val="36"/>
          <w:szCs w:val="36"/>
          <w:shd w:val="clear" w:color="auto" w:fill="FFFFFF"/>
        </w:rPr>
        <w:t>2017</w:t>
      </w:r>
      <w:r>
        <w:rPr>
          <w:rFonts w:ascii="黑体" w:eastAsia="黑体" w:hAnsi="黑体" w:cs="Arial" w:hint="eastAsia"/>
          <w:color w:val="333333"/>
          <w:sz w:val="36"/>
          <w:szCs w:val="36"/>
          <w:shd w:val="clear" w:color="auto" w:fill="FFFFFF"/>
        </w:rPr>
        <w:t>年度部门决算信息公开情况说明</w:t>
      </w:r>
    </w:p>
    <w:p w:rsidR="00417928" w:rsidRDefault="00417928">
      <w:pPr>
        <w:jc w:val="center"/>
        <w:rPr>
          <w:rFonts w:ascii="黑体" w:eastAsia="黑体" w:hAnsi="黑体" w:cs="Arial"/>
          <w:color w:val="333333"/>
          <w:szCs w:val="21"/>
          <w:shd w:val="clear" w:color="auto" w:fill="FFFFFF"/>
        </w:rPr>
      </w:pPr>
    </w:p>
    <w:p w:rsidR="00417928" w:rsidRDefault="00417928">
      <w:pPr>
        <w:ind w:firstLineChars="200" w:firstLine="640"/>
        <w:rPr>
          <w:rFonts w:ascii="仿宋_GB2312" w:eastAsia="仿宋_GB2312" w:hAnsi="Arial" w:cs="仿宋_GB2312"/>
          <w:color w:val="333333"/>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按照《预算法》、《地方预决算公开操作规程》和《河北省省级预算公开办法》规定，现将河北省文安县广播电视台</w:t>
      </w:r>
      <w:r>
        <w:rPr>
          <w:rFonts w:ascii="仿宋_GB2312" w:eastAsia="仿宋_GB2312" w:hAnsi="Arial" w:cs="仿宋_GB2312"/>
          <w:color w:val="333333"/>
          <w:kern w:val="0"/>
          <w:sz w:val="32"/>
          <w:szCs w:val="32"/>
          <w:shd w:val="clear" w:color="auto" w:fill="FFFFFF"/>
        </w:rPr>
        <w:t>2017</w:t>
      </w:r>
      <w:r>
        <w:rPr>
          <w:rFonts w:ascii="仿宋_GB2312" w:eastAsia="仿宋_GB2312" w:hAnsi="Arial" w:cs="仿宋_GB2312" w:hint="eastAsia"/>
          <w:color w:val="333333"/>
          <w:kern w:val="0"/>
          <w:sz w:val="32"/>
          <w:szCs w:val="32"/>
          <w:shd w:val="clear" w:color="auto" w:fill="FFFFFF"/>
        </w:rPr>
        <w:t>年度部门决算公开如下：</w:t>
      </w:r>
    </w:p>
    <w:p w:rsidR="00417928" w:rsidRDefault="00417928">
      <w:pPr>
        <w:pStyle w:val="NormalWeb"/>
        <w:widowControl/>
        <w:shd w:val="clear" w:color="auto" w:fill="FFFFFF"/>
        <w:spacing w:before="0" w:beforeAutospacing="0" w:after="0" w:afterAutospacing="0" w:line="405" w:lineRule="atLeast"/>
        <w:ind w:firstLine="420"/>
        <w:jc w:val="both"/>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一、部门职责及机构设置情况</w:t>
      </w:r>
    </w:p>
    <w:p w:rsidR="00417928" w:rsidRDefault="00417928">
      <w:pPr>
        <w:pStyle w:val="NormalWeb"/>
        <w:widowControl/>
        <w:shd w:val="clear" w:color="auto" w:fill="FFFFFF"/>
        <w:spacing w:before="0" w:beforeAutospacing="0" w:after="0" w:afterAutospacing="0" w:line="405" w:lineRule="atLeast"/>
        <w:ind w:firstLine="420"/>
        <w:jc w:val="both"/>
        <w:rPr>
          <w:rFonts w:ascii="楷体_GB2312" w:eastAsia="楷体_GB2312" w:hAnsi="Arial" w:cs="仿宋_GB2312"/>
          <w:b/>
          <w:color w:val="333333"/>
          <w:sz w:val="32"/>
          <w:szCs w:val="32"/>
          <w:shd w:val="clear" w:color="auto" w:fill="FFFFFF"/>
        </w:rPr>
      </w:pPr>
      <w:r>
        <w:rPr>
          <w:rFonts w:ascii="黑体" w:eastAsia="黑体" w:hAnsi="黑体" w:cs="黑体" w:hint="eastAsia"/>
          <w:b/>
          <w:color w:val="333333"/>
          <w:sz w:val="28"/>
          <w:szCs w:val="28"/>
          <w:shd w:val="clear" w:color="auto" w:fill="FFFFFF"/>
        </w:rPr>
        <w:t>部门职责</w:t>
      </w:r>
      <w:r>
        <w:rPr>
          <w:rFonts w:ascii="楷体_GB2312" w:eastAsia="楷体_GB2312" w:hAnsi="Arial" w:cs="仿宋_GB2312" w:hint="eastAsia"/>
          <w:b/>
          <w:color w:val="333333"/>
          <w:sz w:val="32"/>
          <w:szCs w:val="32"/>
          <w:shd w:val="clear" w:color="auto" w:fill="FFFFFF"/>
        </w:rPr>
        <w:t>：</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党和政府有关广播、电视工作的路线、方针、政策；组织广播电视宣传广播电视创作与生产；坚持正确的舆论导向，宣传县委、县政府的重大决策、中心工作及各行各业的新成就；关注民情民生，加强舆论监督；加大对外宣传力度，提升文安县的影响力和美誉度。</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（二）贯彻执行国家广播电视事业的法律、法规和发展规划；拟订并组织实施本级广播电视频率频道发展规划和相应的管理办法；使用并管理本级广播电视频率频道资源及发射。</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（三）贯彻执行国家广播电视技术政策和标准，统一管理摄录、制作、演播、播控、发射等重要技术装备；加强安全防范工作，确保广播电视安全播出。</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管理和领导本台各频道、频率、广电网、发射台的工作；拟定本级广电事业与产业发展规划并组织实施；负责广电媒体广告经营；行使投资入股河北广电网络集团股份有限公司出资人权利，增加广播电视台经济实力和综合竞争力。</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（五）严格贯彻执行广告法有关规定，从事洽谈广告经营业务；认真搞好广告业务登记和广告合同的签订，增加创收，为广播电视发展提供资金支持；负责办理电视、电台广告的收费任务。</w:t>
      </w:r>
    </w:p>
    <w:p w:rsidR="00417928" w:rsidRDefault="004179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（六）承办县委、县政府交办的其他事项。</w:t>
      </w:r>
    </w:p>
    <w:p w:rsidR="00417928" w:rsidRDefault="00417928">
      <w:pPr>
        <w:pStyle w:val="NormalWeb"/>
        <w:widowControl/>
        <w:shd w:val="clear" w:color="auto" w:fill="FFFFFF"/>
        <w:spacing w:before="0" w:beforeAutospacing="0" w:after="0" w:afterAutospacing="0" w:line="405" w:lineRule="atLeast"/>
        <w:rPr>
          <w:rFonts w:ascii="楷体_GB2312" w:eastAsia="楷体_GB2312" w:hAnsi="Arial" w:cs="仿宋_GB2312"/>
          <w:b/>
          <w:color w:val="333333"/>
          <w:sz w:val="32"/>
          <w:szCs w:val="32"/>
          <w:shd w:val="clear" w:color="auto" w:fill="FFFFFF"/>
        </w:rPr>
      </w:pPr>
      <w:r>
        <w:rPr>
          <w:rFonts w:ascii="楷体_GB2312" w:eastAsia="楷体_GB2312" w:hAnsi="Arial" w:cs="仿宋_GB2312"/>
          <w:b/>
          <w:color w:val="333333"/>
          <w:sz w:val="32"/>
          <w:szCs w:val="32"/>
          <w:shd w:val="clear" w:color="auto" w:fill="FFFFFF"/>
        </w:rPr>
        <w:t xml:space="preserve">   </w:t>
      </w:r>
      <w:r>
        <w:rPr>
          <w:rFonts w:ascii="黑体" w:eastAsia="黑体" w:hAnsi="黑体" w:cs="黑体" w:hint="eastAsia"/>
          <w:b/>
          <w:color w:val="333333"/>
          <w:sz w:val="28"/>
          <w:szCs w:val="28"/>
          <w:shd w:val="clear" w:color="auto" w:fill="FFFFFF"/>
        </w:rPr>
        <w:t>机构设置</w:t>
      </w:r>
      <w:r>
        <w:rPr>
          <w:rFonts w:ascii="楷体_GB2312" w:eastAsia="楷体_GB2312" w:hAnsi="Arial" w:cs="仿宋_GB2312" w:hint="eastAsia"/>
          <w:b/>
          <w:color w:val="333333"/>
          <w:sz w:val="32"/>
          <w:szCs w:val="32"/>
          <w:shd w:val="clear" w:color="auto" w:fill="FFFFFF"/>
        </w:rPr>
        <w:t>：</w:t>
      </w:r>
    </w:p>
    <w:p w:rsidR="00417928" w:rsidRDefault="00417928" w:rsidP="002304C2">
      <w:pPr>
        <w:pStyle w:val="NormalWeb"/>
        <w:widowControl/>
        <w:shd w:val="clear" w:color="auto" w:fill="FFFFFF"/>
        <w:spacing w:before="0" w:beforeAutospacing="0" w:after="0" w:afterAutospacing="0" w:line="405" w:lineRule="atLeast"/>
        <w:ind w:firstLineChars="1400" w:firstLine="4480"/>
        <w:rPr>
          <w:rFonts w:ascii="黑体" w:eastAsia="黑体" w:hAnsi="Arial" w:cs="仿宋_GB2312"/>
          <w:color w:val="333333"/>
          <w:sz w:val="32"/>
          <w:szCs w:val="32"/>
          <w:shd w:val="clear" w:color="auto" w:fill="FFFFFF"/>
        </w:rPr>
      </w:pPr>
      <w:r>
        <w:rPr>
          <w:rFonts w:ascii="黑体" w:eastAsia="黑体" w:hAnsi="Arial" w:cs="仿宋_GB2312" w:hint="eastAsia"/>
          <w:color w:val="333333"/>
          <w:sz w:val="32"/>
          <w:szCs w:val="32"/>
          <w:shd w:val="clear" w:color="auto" w:fill="FFFFFF"/>
        </w:rPr>
        <w:t>文安县广播电视台部门机构设置情况</w:t>
      </w:r>
    </w:p>
    <w:tbl>
      <w:tblPr>
        <w:tblW w:w="1468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0"/>
        <w:gridCol w:w="3480"/>
        <w:gridCol w:w="2283"/>
        <w:gridCol w:w="5267"/>
      </w:tblGrid>
      <w:tr w:rsidR="00417928" w:rsidRPr="00EF00F9">
        <w:trPr>
          <w:trHeight w:hRule="exact" w:val="722"/>
        </w:trPr>
        <w:tc>
          <w:tcPr>
            <w:tcW w:w="3650"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b/>
                <w:color w:val="333333"/>
                <w:sz w:val="28"/>
                <w:szCs w:val="28"/>
                <w:shd w:val="clear" w:color="auto" w:fill="FFFFFF"/>
              </w:rPr>
            </w:pPr>
            <w:r>
              <w:rPr>
                <w:rFonts w:ascii="仿宋_GB2312" w:eastAsia="仿宋_GB2312" w:hAnsi="Arial" w:cs="Arial" w:hint="eastAsia"/>
                <w:b/>
                <w:color w:val="333333"/>
                <w:sz w:val="28"/>
                <w:szCs w:val="28"/>
                <w:shd w:val="clear" w:color="auto" w:fill="FFFFFF"/>
              </w:rPr>
              <w:t>单位名称</w:t>
            </w:r>
          </w:p>
        </w:tc>
        <w:tc>
          <w:tcPr>
            <w:tcW w:w="3480"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b/>
                <w:color w:val="333333"/>
                <w:sz w:val="28"/>
                <w:szCs w:val="28"/>
                <w:shd w:val="clear" w:color="auto" w:fill="FFFFFF"/>
              </w:rPr>
            </w:pPr>
            <w:r>
              <w:rPr>
                <w:rFonts w:ascii="仿宋_GB2312" w:eastAsia="仿宋_GB2312" w:hAnsi="Arial" w:cs="Arial" w:hint="eastAsia"/>
                <w:b/>
                <w:color w:val="333333"/>
                <w:sz w:val="28"/>
                <w:szCs w:val="28"/>
                <w:shd w:val="clear" w:color="auto" w:fill="FFFFFF"/>
              </w:rPr>
              <w:t>单位性质</w:t>
            </w:r>
          </w:p>
        </w:tc>
        <w:tc>
          <w:tcPr>
            <w:tcW w:w="2283"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b/>
                <w:color w:val="333333"/>
                <w:sz w:val="28"/>
                <w:szCs w:val="28"/>
                <w:shd w:val="clear" w:color="auto" w:fill="FFFFFF"/>
              </w:rPr>
            </w:pPr>
            <w:r>
              <w:rPr>
                <w:rFonts w:ascii="仿宋_GB2312" w:eastAsia="仿宋_GB2312" w:hAnsi="Arial" w:cs="Arial" w:hint="eastAsia"/>
                <w:b/>
                <w:color w:val="333333"/>
                <w:sz w:val="28"/>
                <w:szCs w:val="28"/>
                <w:shd w:val="clear" w:color="auto" w:fill="FFFFFF"/>
              </w:rPr>
              <w:t>单位规格</w:t>
            </w:r>
          </w:p>
        </w:tc>
        <w:tc>
          <w:tcPr>
            <w:tcW w:w="5267"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b/>
                <w:color w:val="333333"/>
                <w:sz w:val="28"/>
                <w:szCs w:val="28"/>
                <w:shd w:val="clear" w:color="auto" w:fill="FFFFFF"/>
              </w:rPr>
            </w:pPr>
            <w:r>
              <w:rPr>
                <w:rFonts w:ascii="仿宋_GB2312" w:eastAsia="仿宋_GB2312" w:hAnsi="Arial" w:cs="Arial" w:hint="eastAsia"/>
                <w:b/>
                <w:color w:val="333333"/>
                <w:sz w:val="28"/>
                <w:szCs w:val="28"/>
                <w:shd w:val="clear" w:color="auto" w:fill="FFFFFF"/>
              </w:rPr>
              <w:t>经费保障形式</w:t>
            </w:r>
          </w:p>
        </w:tc>
      </w:tr>
      <w:tr w:rsidR="00417928" w:rsidRPr="00EF00F9">
        <w:trPr>
          <w:trHeight w:hRule="exact" w:val="757"/>
        </w:trPr>
        <w:tc>
          <w:tcPr>
            <w:tcW w:w="3650"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color w:val="333333"/>
                <w:sz w:val="28"/>
                <w:szCs w:val="28"/>
                <w:shd w:val="clear" w:color="auto" w:fill="FFFFFF"/>
              </w:rPr>
            </w:pPr>
            <w:r>
              <w:rPr>
                <w:rFonts w:ascii="仿宋_GB2312" w:eastAsia="仿宋_GB2312" w:hAnsi="Arial" w:cs="Arial" w:hint="eastAsia"/>
                <w:color w:val="333333"/>
                <w:sz w:val="28"/>
                <w:szCs w:val="28"/>
                <w:shd w:val="clear" w:color="auto" w:fill="FFFFFF"/>
              </w:rPr>
              <w:t>文安县广播电视台</w:t>
            </w:r>
          </w:p>
        </w:tc>
        <w:tc>
          <w:tcPr>
            <w:tcW w:w="3480"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color w:val="333333"/>
                <w:sz w:val="28"/>
                <w:szCs w:val="28"/>
                <w:shd w:val="clear" w:color="auto" w:fill="FFFFFF"/>
              </w:rPr>
            </w:pPr>
            <w:r>
              <w:rPr>
                <w:rFonts w:ascii="仿宋_GB2312" w:eastAsia="仿宋_GB2312" w:hAnsi="Arial" w:cs="Arial" w:hint="eastAsia"/>
                <w:color w:val="333333"/>
                <w:sz w:val="28"/>
                <w:szCs w:val="28"/>
                <w:shd w:val="clear" w:color="auto" w:fill="FFFFFF"/>
              </w:rPr>
              <w:t>事业</w:t>
            </w:r>
          </w:p>
        </w:tc>
        <w:tc>
          <w:tcPr>
            <w:tcW w:w="2283"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color w:val="333333"/>
                <w:sz w:val="28"/>
                <w:szCs w:val="28"/>
                <w:shd w:val="clear" w:color="auto" w:fill="FFFFFF"/>
              </w:rPr>
            </w:pPr>
            <w:r>
              <w:rPr>
                <w:rFonts w:ascii="仿宋_GB2312" w:eastAsia="仿宋_GB2312" w:hAnsi="Arial" w:cs="Arial" w:hint="eastAsia"/>
                <w:color w:val="333333"/>
                <w:sz w:val="28"/>
                <w:szCs w:val="28"/>
                <w:shd w:val="clear" w:color="auto" w:fill="FFFFFF"/>
              </w:rPr>
              <w:t>科级</w:t>
            </w:r>
          </w:p>
        </w:tc>
        <w:tc>
          <w:tcPr>
            <w:tcW w:w="5267" w:type="dxa"/>
            <w:vAlign w:val="center"/>
          </w:tcPr>
          <w:p w:rsidR="00417928" w:rsidRDefault="00417928">
            <w:pPr>
              <w:pStyle w:val="NormalWeb"/>
              <w:widowControl/>
              <w:spacing w:before="0" w:beforeAutospacing="0" w:after="0" w:afterAutospacing="0" w:line="405" w:lineRule="atLeast"/>
              <w:jc w:val="center"/>
              <w:rPr>
                <w:rFonts w:ascii="仿宋_GB2312" w:eastAsia="仿宋_GB2312" w:hAnsi="Arial" w:cs="Arial"/>
                <w:color w:val="333333"/>
                <w:sz w:val="28"/>
                <w:szCs w:val="28"/>
                <w:shd w:val="clear" w:color="auto" w:fill="FFFFFF"/>
              </w:rPr>
            </w:pPr>
            <w:r>
              <w:rPr>
                <w:rFonts w:ascii="仿宋_GB2312" w:eastAsia="仿宋_GB2312" w:hAnsi="Arial" w:cs="Arial" w:hint="eastAsia"/>
                <w:color w:val="333333"/>
                <w:sz w:val="28"/>
                <w:szCs w:val="28"/>
                <w:shd w:val="clear" w:color="auto" w:fill="FFFFFF"/>
              </w:rPr>
              <w:t>财政性资金定额或定向补助</w:t>
            </w:r>
          </w:p>
        </w:tc>
      </w:tr>
    </w:tbl>
    <w:p w:rsidR="00417928" w:rsidRDefault="00417928">
      <w:pPr>
        <w:spacing w:line="584" w:lineRule="exact"/>
        <w:ind w:firstLine="640"/>
        <w:rPr>
          <w:rFonts w:ascii="Arial" w:hAnsi="Arial" w:cs="Arial"/>
          <w:b/>
          <w:color w:val="333333"/>
          <w:sz w:val="30"/>
          <w:szCs w:val="30"/>
          <w:shd w:val="clear" w:color="auto" w:fill="FFFFFF"/>
        </w:rPr>
      </w:pPr>
      <w:r>
        <w:rPr>
          <w:rFonts w:eastAsia="黑体" w:hint="eastAsia"/>
          <w:sz w:val="28"/>
          <w:szCs w:val="28"/>
        </w:rPr>
        <w:t>二、</w:t>
      </w:r>
      <w:r>
        <w:rPr>
          <w:rFonts w:eastAsia="黑体" w:hint="eastAsia"/>
          <w:sz w:val="32"/>
          <w:szCs w:val="32"/>
        </w:rPr>
        <w:t>部门决算报表（附表）</w:t>
      </w:r>
    </w:p>
    <w:p w:rsidR="00417928" w:rsidRDefault="00417928">
      <w:pPr>
        <w:spacing w:line="584" w:lineRule="exact"/>
        <w:ind w:firstLine="640"/>
        <w:rPr>
          <w:rFonts w:eastAsia="黑体"/>
          <w:sz w:val="32"/>
          <w:szCs w:val="32"/>
        </w:rPr>
      </w:pPr>
      <w:r>
        <w:rPr>
          <w:rFonts w:eastAsia="黑体" w:hint="eastAsia"/>
          <w:sz w:val="32"/>
          <w:szCs w:val="32"/>
        </w:rPr>
        <w:t>三、</w:t>
      </w:r>
      <w:r>
        <w:rPr>
          <w:rFonts w:eastAsia="黑体"/>
          <w:sz w:val="32"/>
          <w:szCs w:val="32"/>
        </w:rPr>
        <w:t>2017</w:t>
      </w:r>
      <w:r>
        <w:rPr>
          <w:rFonts w:eastAsia="黑体" w:hint="eastAsia"/>
          <w:sz w:val="32"/>
          <w:szCs w:val="32"/>
        </w:rPr>
        <w:t>年度部门决算情况说明</w:t>
      </w:r>
    </w:p>
    <w:p w:rsidR="00417928" w:rsidRDefault="00417928">
      <w:pPr>
        <w:snapToGrid w:val="0"/>
        <w:spacing w:line="584" w:lineRule="exact"/>
        <w:ind w:firstLine="640"/>
        <w:rPr>
          <w:rFonts w:eastAsia="仿宋_GB2312"/>
          <w:sz w:val="32"/>
          <w:szCs w:val="32"/>
        </w:rPr>
      </w:pPr>
      <w:r>
        <w:rPr>
          <w:rFonts w:eastAsia="仿宋_GB2312" w:hint="eastAsia"/>
          <w:sz w:val="32"/>
          <w:szCs w:val="32"/>
        </w:rPr>
        <w:t>（一）收入支出决算总体情况说明</w:t>
      </w:r>
    </w:p>
    <w:p w:rsidR="00417928" w:rsidRDefault="00417928" w:rsidP="00CF33A1">
      <w:pPr>
        <w:pStyle w:val="NormalWeb"/>
        <w:widowControl/>
        <w:shd w:val="clear" w:color="auto" w:fill="FFFFFF"/>
        <w:spacing w:before="0" w:beforeAutospacing="0" w:after="0" w:afterAutospacing="0" w:line="405" w:lineRule="atLeast"/>
        <w:ind w:firstLineChars="198" w:firstLine="634"/>
        <w:rPr>
          <w:rFonts w:ascii="仿宋_GB2312" w:eastAsia="仿宋_GB2312" w:hAnsi="仿宋_GB2312" w:cs="仿宋_GB2312"/>
          <w:color w:val="484747"/>
          <w:sz w:val="32"/>
          <w:szCs w:val="32"/>
        </w:rPr>
      </w:pPr>
      <w:r>
        <w:rPr>
          <w:rFonts w:ascii="仿宋_GB2312" w:eastAsia="仿宋_GB2312" w:hAnsi="仿宋_GB2312" w:cs="仿宋_GB2312"/>
          <w:color w:val="484747"/>
          <w:sz w:val="32"/>
          <w:szCs w:val="32"/>
        </w:rPr>
        <w:t>2017</w:t>
      </w:r>
      <w:r>
        <w:rPr>
          <w:rFonts w:ascii="仿宋_GB2312" w:eastAsia="仿宋_GB2312" w:hAnsi="仿宋_GB2312" w:cs="仿宋_GB2312" w:hint="eastAsia"/>
          <w:color w:val="484747"/>
          <w:sz w:val="32"/>
          <w:szCs w:val="32"/>
        </w:rPr>
        <w:t>年度文安县广播电视台收入</w:t>
      </w:r>
      <w:r>
        <w:rPr>
          <w:rFonts w:ascii="仿宋_GB2312" w:eastAsia="仿宋_GB2312" w:hAnsi="仿宋_GB2312" w:cs="仿宋_GB2312"/>
          <w:color w:val="484747"/>
          <w:sz w:val="32"/>
          <w:szCs w:val="32"/>
        </w:rPr>
        <w:t>1089.03</w:t>
      </w:r>
      <w:r>
        <w:rPr>
          <w:rFonts w:ascii="仿宋_GB2312" w:eastAsia="仿宋_GB2312" w:hAnsi="仿宋_GB2312" w:cs="仿宋_GB2312" w:hint="eastAsia"/>
          <w:color w:val="484747"/>
          <w:sz w:val="32"/>
          <w:szCs w:val="32"/>
        </w:rPr>
        <w:t>万元，年初结转</w:t>
      </w:r>
      <w:r>
        <w:rPr>
          <w:rFonts w:ascii="仿宋_GB2312" w:eastAsia="仿宋_GB2312" w:hAnsi="仿宋_GB2312" w:cs="仿宋_GB2312"/>
          <w:color w:val="484747"/>
          <w:sz w:val="32"/>
          <w:szCs w:val="32"/>
        </w:rPr>
        <w:t>2.4</w:t>
      </w:r>
      <w:r>
        <w:rPr>
          <w:rFonts w:ascii="仿宋_GB2312" w:eastAsia="仿宋_GB2312" w:hAnsi="仿宋_GB2312" w:cs="仿宋_GB2312" w:hint="eastAsia"/>
          <w:color w:val="484747"/>
          <w:sz w:val="32"/>
          <w:szCs w:val="32"/>
        </w:rPr>
        <w:t>万元，支出</w:t>
      </w:r>
      <w:r>
        <w:rPr>
          <w:rFonts w:ascii="仿宋_GB2312" w:eastAsia="仿宋_GB2312" w:hAnsi="仿宋_GB2312" w:cs="仿宋_GB2312"/>
          <w:color w:val="484747"/>
          <w:sz w:val="32"/>
          <w:szCs w:val="32"/>
        </w:rPr>
        <w:t>897.87</w:t>
      </w:r>
      <w:r>
        <w:rPr>
          <w:rFonts w:ascii="仿宋_GB2312" w:eastAsia="仿宋_GB2312" w:hAnsi="仿宋_GB2312" w:cs="仿宋_GB2312" w:hint="eastAsia"/>
          <w:color w:val="484747"/>
          <w:sz w:val="32"/>
          <w:szCs w:val="32"/>
        </w:rPr>
        <w:t>万元，结转</w:t>
      </w:r>
      <w:r>
        <w:rPr>
          <w:rFonts w:ascii="仿宋_GB2312" w:eastAsia="仿宋_GB2312" w:hAnsi="仿宋_GB2312" w:cs="仿宋_GB2312"/>
          <w:color w:val="484747"/>
          <w:sz w:val="32"/>
          <w:szCs w:val="32"/>
        </w:rPr>
        <w:t>193.56</w:t>
      </w:r>
      <w:r>
        <w:rPr>
          <w:rFonts w:ascii="仿宋_GB2312" w:eastAsia="仿宋_GB2312" w:hAnsi="仿宋_GB2312" w:cs="仿宋_GB2312" w:hint="eastAsia"/>
          <w:color w:val="484747"/>
          <w:sz w:val="32"/>
          <w:szCs w:val="32"/>
        </w:rPr>
        <w:t>万元；</w:t>
      </w:r>
      <w:r>
        <w:rPr>
          <w:rFonts w:ascii="仿宋_GB2312" w:eastAsia="仿宋_GB2312" w:hAnsi="仿宋_GB2312" w:cs="仿宋_GB2312"/>
          <w:color w:val="484747"/>
          <w:sz w:val="32"/>
          <w:szCs w:val="32"/>
        </w:rPr>
        <w:t>2016</w:t>
      </w:r>
      <w:r>
        <w:rPr>
          <w:rFonts w:ascii="仿宋_GB2312" w:eastAsia="仿宋_GB2312" w:hAnsi="仿宋_GB2312" w:cs="仿宋_GB2312" w:hint="eastAsia"/>
          <w:color w:val="484747"/>
          <w:sz w:val="32"/>
          <w:szCs w:val="32"/>
        </w:rPr>
        <w:t>年度我台收入为</w:t>
      </w:r>
      <w:r>
        <w:rPr>
          <w:rFonts w:ascii="仿宋_GB2312" w:eastAsia="仿宋_GB2312" w:hAnsi="仿宋_GB2312" w:cs="仿宋_GB2312"/>
          <w:color w:val="484747"/>
          <w:sz w:val="32"/>
          <w:szCs w:val="32"/>
        </w:rPr>
        <w:t>828.01</w:t>
      </w:r>
      <w:r>
        <w:rPr>
          <w:rFonts w:ascii="仿宋_GB2312" w:eastAsia="仿宋_GB2312" w:hAnsi="仿宋_GB2312" w:cs="仿宋_GB2312" w:hint="eastAsia"/>
          <w:color w:val="484747"/>
          <w:sz w:val="32"/>
          <w:szCs w:val="32"/>
        </w:rPr>
        <w:t>万元，年初结转</w:t>
      </w:r>
      <w:r>
        <w:rPr>
          <w:rFonts w:ascii="仿宋_GB2312" w:eastAsia="仿宋_GB2312" w:hAnsi="仿宋_GB2312" w:cs="仿宋_GB2312"/>
          <w:color w:val="484747"/>
          <w:sz w:val="32"/>
          <w:szCs w:val="32"/>
        </w:rPr>
        <w:t>38.73</w:t>
      </w:r>
      <w:r>
        <w:rPr>
          <w:rFonts w:ascii="仿宋_GB2312" w:eastAsia="仿宋_GB2312" w:hAnsi="仿宋_GB2312" w:cs="仿宋_GB2312" w:hint="eastAsia"/>
          <w:color w:val="484747"/>
          <w:sz w:val="32"/>
          <w:szCs w:val="32"/>
        </w:rPr>
        <w:t>万元，支出为</w:t>
      </w:r>
      <w:r>
        <w:rPr>
          <w:rFonts w:ascii="仿宋_GB2312" w:eastAsia="仿宋_GB2312" w:hAnsi="仿宋_GB2312" w:cs="仿宋_GB2312"/>
          <w:color w:val="484747"/>
          <w:sz w:val="32"/>
          <w:szCs w:val="32"/>
        </w:rPr>
        <w:t>832.28</w:t>
      </w:r>
      <w:r>
        <w:rPr>
          <w:rFonts w:ascii="仿宋_GB2312" w:eastAsia="仿宋_GB2312" w:hAnsi="仿宋_GB2312" w:cs="仿宋_GB2312" w:hint="eastAsia"/>
          <w:color w:val="484747"/>
          <w:sz w:val="32"/>
          <w:szCs w:val="32"/>
        </w:rPr>
        <w:t>万元，</w:t>
      </w:r>
      <w:r>
        <w:rPr>
          <w:rFonts w:ascii="仿宋_GB2312" w:eastAsia="仿宋_GB2312" w:hAnsi="仿宋_GB2312" w:cs="仿宋_GB2312"/>
          <w:color w:val="484747"/>
          <w:sz w:val="32"/>
          <w:szCs w:val="32"/>
        </w:rPr>
        <w:t>17</w:t>
      </w:r>
      <w:r>
        <w:rPr>
          <w:rFonts w:ascii="仿宋_GB2312" w:eastAsia="仿宋_GB2312" w:hAnsi="仿宋_GB2312" w:cs="仿宋_GB2312" w:hint="eastAsia"/>
          <w:color w:val="484747"/>
          <w:sz w:val="32"/>
          <w:szCs w:val="32"/>
        </w:rPr>
        <w:t>年度比</w:t>
      </w:r>
      <w:r>
        <w:rPr>
          <w:rFonts w:ascii="仿宋_GB2312" w:eastAsia="仿宋_GB2312" w:hAnsi="仿宋_GB2312" w:cs="仿宋_GB2312"/>
          <w:color w:val="484747"/>
          <w:sz w:val="32"/>
          <w:szCs w:val="32"/>
        </w:rPr>
        <w:t>16</w:t>
      </w:r>
      <w:r>
        <w:rPr>
          <w:rFonts w:ascii="仿宋_GB2312" w:eastAsia="仿宋_GB2312" w:hAnsi="仿宋_GB2312" w:cs="仿宋_GB2312" w:hint="eastAsia"/>
          <w:color w:val="484747"/>
          <w:sz w:val="32"/>
          <w:szCs w:val="32"/>
        </w:rPr>
        <w:t>年度收入增加</w:t>
      </w:r>
      <w:r>
        <w:rPr>
          <w:rFonts w:ascii="仿宋_GB2312" w:eastAsia="仿宋_GB2312" w:hAnsi="仿宋_GB2312" w:cs="仿宋_GB2312"/>
          <w:color w:val="484747"/>
          <w:sz w:val="32"/>
          <w:szCs w:val="32"/>
        </w:rPr>
        <w:t>261.02</w:t>
      </w:r>
      <w:r>
        <w:rPr>
          <w:rFonts w:ascii="仿宋_GB2312" w:eastAsia="仿宋_GB2312" w:hAnsi="仿宋_GB2312" w:cs="仿宋_GB2312" w:hint="eastAsia"/>
          <w:color w:val="484747"/>
          <w:sz w:val="32"/>
          <w:szCs w:val="32"/>
        </w:rPr>
        <w:t>万元，增加原因是由于广播、电视媒体的不景气造成广告收入急剧下滑，政府增加的财政拨款。一般预算拨款收入</w:t>
      </w:r>
      <w:r>
        <w:rPr>
          <w:rFonts w:ascii="仿宋_GB2312" w:eastAsia="仿宋_GB2312" w:hAnsi="仿宋_GB2312" w:cs="仿宋_GB2312"/>
          <w:color w:val="484747"/>
          <w:sz w:val="32"/>
          <w:szCs w:val="32"/>
        </w:rPr>
        <w:t>981.99</w:t>
      </w:r>
      <w:r>
        <w:rPr>
          <w:rFonts w:ascii="仿宋_GB2312" w:eastAsia="仿宋_GB2312" w:hAnsi="仿宋_GB2312" w:cs="仿宋_GB2312" w:hint="eastAsia"/>
          <w:color w:val="484747"/>
          <w:sz w:val="32"/>
          <w:szCs w:val="32"/>
        </w:rPr>
        <w:t>万元，年初一般预算拨款</w:t>
      </w:r>
      <w:r>
        <w:rPr>
          <w:rFonts w:ascii="仿宋_GB2312" w:eastAsia="仿宋_GB2312" w:hAnsi="仿宋_GB2312" w:cs="仿宋_GB2312"/>
          <w:color w:val="484747"/>
          <w:sz w:val="32"/>
          <w:szCs w:val="32"/>
        </w:rPr>
        <w:t>353.56</w:t>
      </w:r>
      <w:r>
        <w:rPr>
          <w:rFonts w:ascii="仿宋_GB2312" w:eastAsia="仿宋_GB2312" w:hAnsi="仿宋_GB2312" w:cs="仿宋_GB2312" w:hint="eastAsia"/>
          <w:color w:val="484747"/>
          <w:sz w:val="32"/>
          <w:szCs w:val="32"/>
        </w:rPr>
        <w:t>万元，增加</w:t>
      </w:r>
      <w:r>
        <w:rPr>
          <w:rFonts w:ascii="仿宋_GB2312" w:eastAsia="仿宋_GB2312" w:hAnsi="仿宋_GB2312" w:cs="仿宋_GB2312"/>
          <w:color w:val="484747"/>
          <w:sz w:val="32"/>
          <w:szCs w:val="32"/>
        </w:rPr>
        <w:t>628.43</w:t>
      </w:r>
      <w:r>
        <w:rPr>
          <w:rFonts w:ascii="仿宋_GB2312" w:eastAsia="仿宋_GB2312" w:hAnsi="仿宋_GB2312" w:cs="仿宋_GB2312" w:hint="eastAsia"/>
          <w:color w:val="484747"/>
          <w:sz w:val="32"/>
          <w:szCs w:val="32"/>
        </w:rPr>
        <w:t>万元，财政拨款支出</w:t>
      </w:r>
      <w:r>
        <w:rPr>
          <w:rFonts w:ascii="仿宋_GB2312" w:eastAsia="仿宋_GB2312" w:hAnsi="仿宋_GB2312" w:cs="仿宋_GB2312"/>
          <w:color w:val="484747"/>
          <w:sz w:val="32"/>
          <w:szCs w:val="32"/>
        </w:rPr>
        <w:t>790.83</w:t>
      </w:r>
      <w:r>
        <w:rPr>
          <w:rFonts w:ascii="仿宋_GB2312" w:eastAsia="仿宋_GB2312" w:hAnsi="仿宋_GB2312" w:cs="仿宋_GB2312" w:hint="eastAsia"/>
          <w:color w:val="484747"/>
          <w:sz w:val="32"/>
          <w:szCs w:val="32"/>
        </w:rPr>
        <w:t>万元（包括年初结转</w:t>
      </w:r>
      <w:r>
        <w:rPr>
          <w:rFonts w:ascii="仿宋_GB2312" w:eastAsia="仿宋_GB2312" w:hAnsi="仿宋_GB2312" w:cs="仿宋_GB2312"/>
          <w:color w:val="484747"/>
          <w:sz w:val="32"/>
          <w:szCs w:val="32"/>
        </w:rPr>
        <w:t>2.4</w:t>
      </w:r>
      <w:r>
        <w:rPr>
          <w:rFonts w:ascii="仿宋_GB2312" w:eastAsia="仿宋_GB2312" w:hAnsi="仿宋_GB2312" w:cs="仿宋_GB2312" w:hint="eastAsia"/>
          <w:color w:val="484747"/>
          <w:sz w:val="32"/>
          <w:szCs w:val="32"/>
        </w:rPr>
        <w:t>万元以及年末结转</w:t>
      </w:r>
      <w:r>
        <w:rPr>
          <w:rFonts w:ascii="仿宋_GB2312" w:eastAsia="仿宋_GB2312" w:hAnsi="仿宋_GB2312" w:cs="仿宋_GB2312"/>
          <w:color w:val="484747"/>
          <w:sz w:val="32"/>
          <w:szCs w:val="32"/>
        </w:rPr>
        <w:t>193.56</w:t>
      </w:r>
      <w:r>
        <w:rPr>
          <w:rFonts w:ascii="仿宋_GB2312" w:eastAsia="仿宋_GB2312" w:hAnsi="仿宋_GB2312" w:cs="仿宋_GB2312" w:hint="eastAsia"/>
          <w:color w:val="484747"/>
          <w:sz w:val="32"/>
          <w:szCs w:val="32"/>
        </w:rPr>
        <w:t>万元），其中中央补助地方无线数字地面覆盖工程专项经费拨款</w:t>
      </w:r>
      <w:r>
        <w:rPr>
          <w:rFonts w:ascii="仿宋_GB2312" w:eastAsia="仿宋_GB2312" w:hAnsi="仿宋_GB2312" w:cs="仿宋_GB2312"/>
          <w:color w:val="484747"/>
          <w:sz w:val="32"/>
          <w:szCs w:val="32"/>
        </w:rPr>
        <w:t>31.2</w:t>
      </w:r>
      <w:r>
        <w:rPr>
          <w:rFonts w:ascii="仿宋_GB2312" w:eastAsia="仿宋_GB2312" w:hAnsi="仿宋_GB2312" w:cs="仿宋_GB2312" w:hint="eastAsia"/>
          <w:color w:val="484747"/>
          <w:sz w:val="32"/>
          <w:szCs w:val="32"/>
        </w:rPr>
        <w:t>万元，聚集文安栏目经费</w:t>
      </w:r>
      <w:r>
        <w:rPr>
          <w:rFonts w:ascii="仿宋_GB2312" w:eastAsia="仿宋_GB2312" w:hAnsi="仿宋_GB2312" w:cs="仿宋_GB2312"/>
          <w:color w:val="484747"/>
          <w:sz w:val="32"/>
          <w:szCs w:val="32"/>
        </w:rPr>
        <w:t>50</w:t>
      </w:r>
      <w:r>
        <w:rPr>
          <w:rFonts w:ascii="仿宋_GB2312" w:eastAsia="仿宋_GB2312" w:hAnsi="仿宋_GB2312" w:cs="仿宋_GB2312" w:hint="eastAsia"/>
          <w:color w:val="484747"/>
          <w:sz w:val="32"/>
          <w:szCs w:val="32"/>
        </w:rPr>
        <w:t>万元，更换新闻采访车</w:t>
      </w:r>
      <w:r>
        <w:rPr>
          <w:rFonts w:ascii="仿宋_GB2312" w:eastAsia="仿宋_GB2312" w:hAnsi="仿宋_GB2312" w:cs="仿宋_GB2312"/>
          <w:color w:val="484747"/>
          <w:sz w:val="32"/>
          <w:szCs w:val="32"/>
        </w:rPr>
        <w:t>15</w:t>
      </w:r>
      <w:r>
        <w:rPr>
          <w:rFonts w:ascii="仿宋_GB2312" w:eastAsia="仿宋_GB2312" w:hAnsi="仿宋_GB2312" w:cs="仿宋_GB2312" w:hint="eastAsia"/>
          <w:color w:val="484747"/>
          <w:sz w:val="32"/>
          <w:szCs w:val="32"/>
        </w:rPr>
        <w:t>万元，全国环保大会专题片制作费</w:t>
      </w:r>
      <w:r>
        <w:rPr>
          <w:rFonts w:ascii="仿宋_GB2312" w:eastAsia="仿宋_GB2312" w:hAnsi="仿宋_GB2312" w:cs="仿宋_GB2312"/>
          <w:color w:val="484747"/>
          <w:sz w:val="32"/>
          <w:szCs w:val="32"/>
        </w:rPr>
        <w:t>14.65</w:t>
      </w:r>
      <w:r>
        <w:rPr>
          <w:rFonts w:ascii="仿宋_GB2312" w:eastAsia="仿宋_GB2312" w:hAnsi="仿宋_GB2312" w:cs="仿宋_GB2312" w:hint="eastAsia"/>
          <w:color w:val="484747"/>
          <w:sz w:val="32"/>
          <w:szCs w:val="32"/>
        </w:rPr>
        <w:t>万元，</w:t>
      </w:r>
      <w:r>
        <w:rPr>
          <w:rFonts w:ascii="仿宋_GB2312" w:eastAsia="仿宋_GB2312" w:hAnsi="仿宋_GB2312" w:cs="仿宋_GB2312"/>
          <w:color w:val="484747"/>
          <w:sz w:val="32"/>
          <w:szCs w:val="32"/>
        </w:rPr>
        <w:t>2017</w:t>
      </w:r>
      <w:r>
        <w:rPr>
          <w:rFonts w:ascii="仿宋_GB2312" w:eastAsia="仿宋_GB2312" w:hAnsi="仿宋_GB2312" w:cs="仿宋_GB2312" w:hint="eastAsia"/>
          <w:color w:val="484747"/>
          <w:sz w:val="32"/>
          <w:szCs w:val="32"/>
        </w:rPr>
        <w:t>年精神文明奖</w:t>
      </w:r>
      <w:r>
        <w:rPr>
          <w:rFonts w:ascii="仿宋_GB2312" w:eastAsia="仿宋_GB2312" w:hAnsi="仿宋_GB2312" w:cs="仿宋_GB2312"/>
          <w:color w:val="484747"/>
          <w:sz w:val="32"/>
          <w:szCs w:val="32"/>
        </w:rPr>
        <w:t>104.45</w:t>
      </w:r>
      <w:r>
        <w:rPr>
          <w:rFonts w:ascii="仿宋_GB2312" w:eastAsia="仿宋_GB2312" w:hAnsi="仿宋_GB2312" w:cs="仿宋_GB2312" w:hint="eastAsia"/>
          <w:color w:val="484747"/>
          <w:sz w:val="32"/>
          <w:szCs w:val="32"/>
        </w:rPr>
        <w:t>万元及</w:t>
      </w:r>
      <w:r>
        <w:rPr>
          <w:rFonts w:ascii="仿宋_GB2312" w:eastAsia="仿宋_GB2312" w:hAnsi="仿宋_GB2312" w:cs="仿宋_GB2312"/>
          <w:color w:val="484747"/>
          <w:sz w:val="32"/>
          <w:szCs w:val="32"/>
        </w:rPr>
        <w:t>2017</w:t>
      </w:r>
      <w:r>
        <w:rPr>
          <w:rFonts w:ascii="仿宋_GB2312" w:eastAsia="仿宋_GB2312" w:hAnsi="仿宋_GB2312" w:cs="仿宋_GB2312" w:hint="eastAsia"/>
          <w:color w:val="484747"/>
          <w:sz w:val="32"/>
          <w:szCs w:val="32"/>
        </w:rPr>
        <w:t>年取暖费</w:t>
      </w:r>
      <w:r>
        <w:rPr>
          <w:rFonts w:ascii="仿宋_GB2312" w:eastAsia="仿宋_GB2312" w:hAnsi="仿宋_GB2312" w:cs="仿宋_GB2312"/>
          <w:color w:val="484747"/>
          <w:sz w:val="32"/>
          <w:szCs w:val="32"/>
        </w:rPr>
        <w:t>53.64</w:t>
      </w:r>
      <w:r>
        <w:rPr>
          <w:rFonts w:ascii="仿宋_GB2312" w:eastAsia="仿宋_GB2312" w:hAnsi="仿宋_GB2312" w:cs="仿宋_GB2312" w:hint="eastAsia"/>
          <w:color w:val="484747"/>
          <w:sz w:val="32"/>
          <w:szCs w:val="32"/>
        </w:rPr>
        <w:t>万元，住房公积金</w:t>
      </w:r>
      <w:r>
        <w:rPr>
          <w:rFonts w:ascii="仿宋_GB2312" w:eastAsia="仿宋_GB2312" w:hAnsi="仿宋_GB2312" w:cs="仿宋_GB2312"/>
          <w:color w:val="484747"/>
          <w:sz w:val="32"/>
          <w:szCs w:val="32"/>
        </w:rPr>
        <w:t>26.29</w:t>
      </w:r>
      <w:r>
        <w:rPr>
          <w:rFonts w:ascii="仿宋_GB2312" w:eastAsia="仿宋_GB2312" w:hAnsi="仿宋_GB2312" w:cs="仿宋_GB2312" w:hint="eastAsia"/>
          <w:color w:val="484747"/>
          <w:sz w:val="32"/>
          <w:szCs w:val="32"/>
        </w:rPr>
        <w:t>万元，电费</w:t>
      </w:r>
      <w:r>
        <w:rPr>
          <w:rFonts w:ascii="仿宋_GB2312" w:eastAsia="仿宋_GB2312" w:hAnsi="仿宋_GB2312" w:cs="仿宋_GB2312"/>
          <w:color w:val="484747"/>
          <w:sz w:val="32"/>
          <w:szCs w:val="32"/>
        </w:rPr>
        <w:t>10.78</w:t>
      </w:r>
      <w:r>
        <w:rPr>
          <w:rFonts w:ascii="仿宋_GB2312" w:eastAsia="仿宋_GB2312" w:hAnsi="仿宋_GB2312" w:cs="仿宋_GB2312" w:hint="eastAsia"/>
          <w:color w:val="484747"/>
          <w:sz w:val="32"/>
          <w:szCs w:val="32"/>
        </w:rPr>
        <w:t>万元，其余为人员工资。</w:t>
      </w:r>
    </w:p>
    <w:p w:rsidR="00417928" w:rsidRDefault="00417928" w:rsidP="00CF33A1">
      <w:pPr>
        <w:pStyle w:val="NormalWeb"/>
        <w:widowControl/>
        <w:shd w:val="clear" w:color="auto" w:fill="FFFFFF"/>
        <w:tabs>
          <w:tab w:val="left" w:pos="11848"/>
        </w:tabs>
        <w:spacing w:before="0" w:beforeAutospacing="0" w:after="0" w:afterAutospacing="0" w:line="405" w:lineRule="atLeast"/>
        <w:ind w:firstLineChars="198" w:firstLine="634"/>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sz w:val="32"/>
          <w:szCs w:val="32"/>
        </w:rPr>
        <w:t>（二）收入决算情况说明</w:t>
      </w:r>
      <w:r>
        <w:rPr>
          <w:rFonts w:ascii="仿宋_GB2312" w:eastAsia="仿宋_GB2312" w:hAnsi="仿宋_GB2312" w:cs="仿宋_GB2312"/>
          <w:sz w:val="32"/>
          <w:szCs w:val="32"/>
        </w:rPr>
        <w:tab/>
      </w:r>
    </w:p>
    <w:p w:rsidR="00417928" w:rsidRDefault="00417928">
      <w:pPr>
        <w:pStyle w:val="NormalWeb"/>
        <w:widowControl/>
        <w:shd w:val="clear" w:color="auto" w:fill="FFFFFF"/>
        <w:spacing w:before="0" w:beforeAutospacing="0" w:after="0" w:afterAutospacing="0" w:line="405" w:lineRule="atLeas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484747"/>
          <w:sz w:val="32"/>
          <w:szCs w:val="32"/>
        </w:rPr>
        <w:t>2017</w:t>
      </w:r>
      <w:r>
        <w:rPr>
          <w:rFonts w:ascii="仿宋_GB2312" w:eastAsia="仿宋_GB2312" w:hAnsi="仿宋_GB2312" w:cs="仿宋_GB2312" w:hint="eastAsia"/>
          <w:color w:val="484747"/>
          <w:sz w:val="32"/>
          <w:szCs w:val="32"/>
        </w:rPr>
        <w:t>年度收入决算</w:t>
      </w:r>
      <w:r>
        <w:rPr>
          <w:rFonts w:ascii="仿宋_GB2312" w:eastAsia="仿宋_GB2312" w:hAnsi="仿宋_GB2312" w:cs="仿宋_GB2312"/>
          <w:color w:val="484747"/>
          <w:sz w:val="32"/>
          <w:szCs w:val="32"/>
        </w:rPr>
        <w:t>1089.03</w:t>
      </w:r>
      <w:r>
        <w:rPr>
          <w:rFonts w:ascii="仿宋_GB2312" w:eastAsia="仿宋_GB2312" w:hAnsi="仿宋_GB2312" w:cs="仿宋_GB2312" w:hint="eastAsia"/>
          <w:color w:val="484747"/>
          <w:sz w:val="32"/>
          <w:szCs w:val="32"/>
        </w:rPr>
        <w:t>万元，其中一般预算拨款</w:t>
      </w:r>
      <w:r>
        <w:rPr>
          <w:rFonts w:ascii="仿宋_GB2312" w:eastAsia="仿宋_GB2312" w:hAnsi="仿宋_GB2312" w:cs="仿宋_GB2312"/>
          <w:color w:val="484747"/>
          <w:sz w:val="32"/>
          <w:szCs w:val="32"/>
        </w:rPr>
        <w:t>981.99</w:t>
      </w:r>
      <w:r>
        <w:rPr>
          <w:rFonts w:ascii="仿宋_GB2312" w:eastAsia="仿宋_GB2312" w:hAnsi="仿宋_GB2312" w:cs="仿宋_GB2312" w:hint="eastAsia"/>
          <w:color w:val="484747"/>
          <w:sz w:val="32"/>
          <w:szCs w:val="32"/>
        </w:rPr>
        <w:t>万元，广告收入</w:t>
      </w:r>
      <w:r>
        <w:rPr>
          <w:rFonts w:ascii="仿宋_GB2312" w:eastAsia="仿宋_GB2312" w:hAnsi="仿宋_GB2312" w:cs="仿宋_GB2312"/>
          <w:color w:val="484747"/>
          <w:sz w:val="32"/>
          <w:szCs w:val="32"/>
        </w:rPr>
        <w:t>107.04</w:t>
      </w:r>
      <w:r>
        <w:rPr>
          <w:rFonts w:ascii="仿宋_GB2312" w:eastAsia="仿宋_GB2312" w:hAnsi="仿宋_GB2312" w:cs="仿宋_GB2312" w:hint="eastAsia"/>
          <w:color w:val="484747"/>
          <w:sz w:val="32"/>
          <w:szCs w:val="32"/>
        </w:rPr>
        <w:t>万元。</w:t>
      </w:r>
    </w:p>
    <w:p w:rsidR="00417928" w:rsidRDefault="00417928">
      <w:pPr>
        <w:pStyle w:val="NormalWeb"/>
        <w:widowControl/>
        <w:numPr>
          <w:ilvl w:val="0"/>
          <w:numId w:val="1"/>
        </w:numPr>
        <w:shd w:val="clear" w:color="auto" w:fill="FFFFFF"/>
        <w:spacing w:before="0" w:beforeAutospacing="0" w:after="0" w:afterAutospacing="0" w:line="405"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支出决算情况说明</w:t>
      </w:r>
    </w:p>
    <w:p w:rsidR="00417928" w:rsidRDefault="00417928">
      <w:pPr>
        <w:pStyle w:val="NormalWeb"/>
        <w:widowControl/>
        <w:shd w:val="clear" w:color="auto" w:fill="FFFFFF"/>
        <w:spacing w:before="0" w:beforeAutospacing="0" w:after="0" w:afterAutospacing="0" w:line="405" w:lineRule="atLeast"/>
        <w:ind w:firstLineChars="131" w:firstLine="419"/>
        <w:rPr>
          <w:rFonts w:ascii="仿宋_GB2312" w:eastAsia="仿宋_GB2312" w:hAnsi="仿宋_GB2312" w:cs="仿宋_GB2312"/>
          <w:color w:val="484747"/>
          <w:sz w:val="32"/>
          <w:szCs w:val="32"/>
        </w:rPr>
      </w:pPr>
      <w:r>
        <w:rPr>
          <w:rFonts w:ascii="仿宋_GB2312" w:eastAsia="仿宋_GB2312" w:hAnsi="仿宋_GB2312" w:cs="仿宋_GB2312"/>
          <w:color w:val="333333"/>
          <w:sz w:val="32"/>
          <w:szCs w:val="32"/>
          <w:shd w:val="clear" w:color="auto" w:fill="FFFFFF"/>
        </w:rPr>
        <w:t xml:space="preserve"> </w:t>
      </w:r>
      <w:r>
        <w:rPr>
          <w:rFonts w:ascii="仿宋_GB2312" w:eastAsia="仿宋_GB2312" w:hAnsi="仿宋_GB2312" w:cs="仿宋_GB2312"/>
          <w:color w:val="484747"/>
          <w:sz w:val="32"/>
          <w:szCs w:val="32"/>
        </w:rPr>
        <w:t>2017</w:t>
      </w:r>
      <w:r>
        <w:rPr>
          <w:rFonts w:ascii="仿宋_GB2312" w:eastAsia="仿宋_GB2312" w:hAnsi="仿宋_GB2312" w:cs="仿宋_GB2312" w:hint="eastAsia"/>
          <w:color w:val="484747"/>
          <w:sz w:val="32"/>
          <w:szCs w:val="32"/>
        </w:rPr>
        <w:t>年度支出决算</w:t>
      </w:r>
      <w:r>
        <w:rPr>
          <w:rFonts w:ascii="仿宋_GB2312" w:eastAsia="仿宋_GB2312" w:hAnsi="仿宋_GB2312" w:cs="仿宋_GB2312"/>
          <w:color w:val="484747"/>
          <w:sz w:val="32"/>
          <w:szCs w:val="32"/>
        </w:rPr>
        <w:t>897.87</w:t>
      </w:r>
      <w:r>
        <w:rPr>
          <w:rFonts w:ascii="仿宋_GB2312" w:eastAsia="仿宋_GB2312" w:hAnsi="仿宋_GB2312" w:cs="仿宋_GB2312" w:hint="eastAsia"/>
          <w:color w:val="484747"/>
          <w:sz w:val="32"/>
          <w:szCs w:val="32"/>
        </w:rPr>
        <w:t>万元，人员经费</w:t>
      </w:r>
      <w:r>
        <w:rPr>
          <w:rFonts w:ascii="仿宋_GB2312" w:eastAsia="仿宋_GB2312" w:hAnsi="仿宋_GB2312" w:cs="仿宋_GB2312"/>
          <w:color w:val="484747"/>
          <w:sz w:val="32"/>
          <w:szCs w:val="32"/>
        </w:rPr>
        <w:t>760.05</w:t>
      </w:r>
      <w:r>
        <w:rPr>
          <w:rFonts w:ascii="仿宋_GB2312" w:eastAsia="仿宋_GB2312" w:hAnsi="仿宋_GB2312" w:cs="仿宋_GB2312" w:hint="eastAsia"/>
          <w:color w:val="484747"/>
          <w:sz w:val="32"/>
          <w:szCs w:val="32"/>
        </w:rPr>
        <w:t>万元，正常公用经费</w:t>
      </w:r>
      <w:r>
        <w:rPr>
          <w:rFonts w:ascii="仿宋_GB2312" w:eastAsia="仿宋_GB2312" w:hAnsi="仿宋_GB2312" w:cs="仿宋_GB2312"/>
          <w:color w:val="484747"/>
          <w:sz w:val="32"/>
          <w:szCs w:val="32"/>
        </w:rPr>
        <w:t>137.57</w:t>
      </w:r>
      <w:r>
        <w:rPr>
          <w:rFonts w:ascii="仿宋_GB2312" w:eastAsia="仿宋_GB2312" w:hAnsi="仿宋_GB2312" w:cs="仿宋_GB2312" w:hint="eastAsia"/>
          <w:color w:val="484747"/>
          <w:sz w:val="32"/>
          <w:szCs w:val="32"/>
        </w:rPr>
        <w:t>万元，其他资本性支出</w:t>
      </w:r>
      <w:r>
        <w:rPr>
          <w:rFonts w:ascii="仿宋_GB2312" w:eastAsia="仿宋_GB2312" w:hAnsi="仿宋_GB2312" w:cs="仿宋_GB2312"/>
          <w:color w:val="484747"/>
          <w:sz w:val="32"/>
          <w:szCs w:val="32"/>
        </w:rPr>
        <w:t>0.25</w:t>
      </w:r>
      <w:r>
        <w:rPr>
          <w:rFonts w:ascii="仿宋_GB2312" w:eastAsia="仿宋_GB2312" w:hAnsi="仿宋_GB2312" w:cs="仿宋_GB2312" w:hint="eastAsia"/>
          <w:color w:val="484747"/>
          <w:sz w:val="32"/>
          <w:szCs w:val="32"/>
        </w:rPr>
        <w:t>万元。</w:t>
      </w:r>
    </w:p>
    <w:p w:rsidR="00417928" w:rsidRDefault="00417928">
      <w:pPr>
        <w:widowControl/>
        <w:spacing w:line="584"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p>
    <w:p w:rsidR="00417928" w:rsidRDefault="00417928">
      <w:pPr>
        <w:widowControl/>
        <w:spacing w:line="420" w:lineRule="atLeast"/>
        <w:ind w:firstLine="560"/>
        <w:jc w:val="left"/>
        <w:rPr>
          <w:rFonts w:ascii="仿宋_GB2312" w:eastAsia="仿宋_GB2312" w:hAnsi="仿宋_GB2312" w:cs="仿宋_GB2312"/>
          <w:color w:val="484747"/>
          <w:sz w:val="32"/>
          <w:szCs w:val="32"/>
        </w:rPr>
      </w:pPr>
      <w:r>
        <w:rPr>
          <w:rFonts w:ascii="仿宋_GB2312" w:eastAsia="仿宋_GB2312" w:hAnsi="仿宋_GB2312" w:cs="仿宋_GB2312"/>
          <w:color w:val="484747"/>
          <w:kern w:val="0"/>
          <w:sz w:val="32"/>
          <w:szCs w:val="32"/>
        </w:rPr>
        <w:t>2017</w:t>
      </w:r>
      <w:r>
        <w:rPr>
          <w:rFonts w:ascii="仿宋_GB2312" w:eastAsia="仿宋_GB2312" w:hAnsi="仿宋_GB2312" w:cs="仿宋_GB2312" w:hint="eastAsia"/>
          <w:color w:val="484747"/>
          <w:kern w:val="0"/>
          <w:sz w:val="32"/>
          <w:szCs w:val="32"/>
        </w:rPr>
        <w:t>年度我台财政拨款收入为</w:t>
      </w:r>
      <w:r>
        <w:rPr>
          <w:rFonts w:ascii="仿宋_GB2312" w:eastAsia="仿宋_GB2312" w:hAnsi="仿宋_GB2312" w:cs="仿宋_GB2312"/>
          <w:color w:val="484747"/>
          <w:kern w:val="0"/>
          <w:sz w:val="32"/>
          <w:szCs w:val="32"/>
        </w:rPr>
        <w:t>981.99</w:t>
      </w:r>
      <w:r>
        <w:rPr>
          <w:rFonts w:ascii="仿宋_GB2312" w:eastAsia="仿宋_GB2312" w:hAnsi="仿宋_GB2312" w:cs="仿宋_GB2312" w:hint="eastAsia"/>
          <w:color w:val="484747"/>
          <w:kern w:val="0"/>
          <w:sz w:val="32"/>
          <w:szCs w:val="32"/>
        </w:rPr>
        <w:t>万元，比</w:t>
      </w:r>
      <w:r>
        <w:rPr>
          <w:rFonts w:ascii="仿宋_GB2312" w:eastAsia="仿宋_GB2312" w:hAnsi="仿宋_GB2312" w:cs="仿宋_GB2312"/>
          <w:color w:val="484747"/>
          <w:kern w:val="0"/>
          <w:sz w:val="32"/>
          <w:szCs w:val="32"/>
        </w:rPr>
        <w:t>2016</w:t>
      </w:r>
      <w:r>
        <w:rPr>
          <w:rFonts w:ascii="仿宋_GB2312" w:eastAsia="仿宋_GB2312" w:hAnsi="仿宋_GB2312" w:cs="仿宋_GB2312" w:hint="eastAsia"/>
          <w:color w:val="484747"/>
          <w:kern w:val="0"/>
          <w:sz w:val="32"/>
          <w:szCs w:val="32"/>
        </w:rPr>
        <w:t>年增加</w:t>
      </w:r>
      <w:r>
        <w:rPr>
          <w:rFonts w:ascii="仿宋_GB2312" w:eastAsia="仿宋_GB2312" w:hAnsi="仿宋_GB2312" w:cs="仿宋_GB2312"/>
          <w:color w:val="484747"/>
          <w:kern w:val="0"/>
          <w:sz w:val="32"/>
          <w:szCs w:val="32"/>
        </w:rPr>
        <w:t>407.37</w:t>
      </w:r>
      <w:r>
        <w:rPr>
          <w:rFonts w:ascii="仿宋_GB2312" w:eastAsia="仿宋_GB2312" w:hAnsi="仿宋_GB2312" w:cs="仿宋_GB2312" w:hint="eastAsia"/>
          <w:color w:val="484747"/>
          <w:kern w:val="0"/>
          <w:sz w:val="32"/>
          <w:szCs w:val="32"/>
        </w:rPr>
        <w:t>万元；财政拨款支出</w:t>
      </w:r>
      <w:r>
        <w:rPr>
          <w:rFonts w:ascii="仿宋_GB2312" w:eastAsia="仿宋_GB2312" w:hAnsi="仿宋_GB2312" w:cs="仿宋_GB2312"/>
          <w:color w:val="484747"/>
          <w:kern w:val="0"/>
          <w:sz w:val="32"/>
          <w:szCs w:val="32"/>
        </w:rPr>
        <w:t>790.83</w:t>
      </w:r>
      <w:r>
        <w:rPr>
          <w:rFonts w:ascii="仿宋_GB2312" w:eastAsia="仿宋_GB2312" w:hAnsi="仿宋_GB2312" w:cs="仿宋_GB2312" w:hint="eastAsia"/>
          <w:color w:val="484747"/>
          <w:kern w:val="0"/>
          <w:sz w:val="32"/>
          <w:szCs w:val="32"/>
        </w:rPr>
        <w:t>万元：基本支出</w:t>
      </w:r>
      <w:r>
        <w:rPr>
          <w:rFonts w:ascii="仿宋_GB2312" w:eastAsia="仿宋_GB2312" w:hAnsi="仿宋_GB2312" w:cs="仿宋_GB2312"/>
          <w:color w:val="484747"/>
          <w:kern w:val="0"/>
          <w:sz w:val="32"/>
          <w:szCs w:val="32"/>
        </w:rPr>
        <w:t>769.83</w:t>
      </w:r>
      <w:r>
        <w:rPr>
          <w:rFonts w:ascii="仿宋_GB2312" w:eastAsia="仿宋_GB2312" w:hAnsi="仿宋_GB2312" w:cs="仿宋_GB2312" w:hint="eastAsia"/>
          <w:color w:val="484747"/>
          <w:kern w:val="0"/>
          <w:sz w:val="32"/>
          <w:szCs w:val="32"/>
        </w:rPr>
        <w:t>万元，项目经费</w:t>
      </w:r>
      <w:r>
        <w:rPr>
          <w:rFonts w:ascii="仿宋_GB2312" w:eastAsia="仿宋_GB2312" w:hAnsi="仿宋_GB2312" w:cs="仿宋_GB2312"/>
          <w:color w:val="484747"/>
          <w:kern w:val="0"/>
          <w:sz w:val="32"/>
          <w:szCs w:val="32"/>
        </w:rPr>
        <w:t>20.9</w:t>
      </w:r>
      <w:r>
        <w:rPr>
          <w:rFonts w:ascii="仿宋_GB2312" w:eastAsia="仿宋_GB2312" w:hAnsi="仿宋_GB2312" w:cs="仿宋_GB2312" w:hint="eastAsia"/>
          <w:color w:val="484747"/>
          <w:kern w:val="0"/>
          <w:sz w:val="32"/>
          <w:szCs w:val="32"/>
        </w:rPr>
        <w:t>万元，（上年结转</w:t>
      </w:r>
      <w:r>
        <w:rPr>
          <w:rFonts w:ascii="仿宋_GB2312" w:eastAsia="仿宋_GB2312" w:hAnsi="仿宋_GB2312" w:cs="仿宋_GB2312"/>
          <w:color w:val="484747"/>
          <w:kern w:val="0"/>
          <w:sz w:val="32"/>
          <w:szCs w:val="32"/>
        </w:rPr>
        <w:t>2.4</w:t>
      </w:r>
      <w:r>
        <w:rPr>
          <w:rFonts w:ascii="仿宋_GB2312" w:eastAsia="仿宋_GB2312" w:hAnsi="仿宋_GB2312" w:cs="仿宋_GB2312" w:hint="eastAsia"/>
          <w:color w:val="484747"/>
          <w:kern w:val="0"/>
          <w:sz w:val="32"/>
          <w:szCs w:val="32"/>
        </w:rPr>
        <w:t>万元结转下年</w:t>
      </w:r>
      <w:r>
        <w:rPr>
          <w:rFonts w:ascii="仿宋_GB2312" w:eastAsia="仿宋_GB2312" w:hAnsi="仿宋_GB2312" w:cs="仿宋_GB2312"/>
          <w:color w:val="484747"/>
          <w:kern w:val="0"/>
          <w:sz w:val="32"/>
          <w:szCs w:val="32"/>
        </w:rPr>
        <w:t>193.56</w:t>
      </w:r>
      <w:r>
        <w:rPr>
          <w:rFonts w:ascii="仿宋_GB2312" w:eastAsia="仿宋_GB2312" w:hAnsi="仿宋_GB2312" w:cs="仿宋_GB2312" w:hint="eastAsia"/>
          <w:color w:val="484747"/>
          <w:kern w:val="0"/>
          <w:sz w:val="32"/>
          <w:szCs w:val="32"/>
        </w:rPr>
        <w:t>万元），比</w:t>
      </w:r>
      <w:r>
        <w:rPr>
          <w:rFonts w:ascii="仿宋_GB2312" w:eastAsia="仿宋_GB2312" w:hAnsi="仿宋_GB2312" w:cs="仿宋_GB2312"/>
          <w:color w:val="484747"/>
          <w:kern w:val="0"/>
          <w:sz w:val="32"/>
          <w:szCs w:val="32"/>
        </w:rPr>
        <w:t>2016</w:t>
      </w:r>
      <w:r>
        <w:rPr>
          <w:rFonts w:ascii="仿宋_GB2312" w:eastAsia="仿宋_GB2312" w:hAnsi="仿宋_GB2312" w:cs="仿宋_GB2312" w:hint="eastAsia"/>
          <w:color w:val="484747"/>
          <w:kern w:val="0"/>
          <w:sz w:val="32"/>
          <w:szCs w:val="32"/>
        </w:rPr>
        <w:t>年度增加</w:t>
      </w:r>
      <w:r>
        <w:rPr>
          <w:rFonts w:ascii="仿宋_GB2312" w:eastAsia="仿宋_GB2312" w:hAnsi="仿宋_GB2312" w:cs="仿宋_GB2312"/>
          <w:color w:val="484747"/>
          <w:kern w:val="0"/>
          <w:sz w:val="32"/>
          <w:szCs w:val="32"/>
        </w:rPr>
        <w:t>216.21</w:t>
      </w:r>
      <w:r>
        <w:rPr>
          <w:rFonts w:ascii="仿宋_GB2312" w:eastAsia="仿宋_GB2312" w:hAnsi="仿宋_GB2312" w:cs="仿宋_GB2312" w:hint="eastAsia"/>
          <w:color w:val="484747"/>
          <w:kern w:val="0"/>
          <w:sz w:val="32"/>
          <w:szCs w:val="32"/>
        </w:rPr>
        <w:t>万元；增加的主要原因是人员工资变动，还有今年在廊坊电视台开办的《聚集文安》栏目费。</w:t>
      </w:r>
    </w:p>
    <w:p w:rsidR="00417928" w:rsidRDefault="00417928">
      <w:pPr>
        <w:widowControl/>
        <w:spacing w:line="584" w:lineRule="exact"/>
        <w:ind w:firstLineChars="200" w:firstLine="640"/>
        <w:jc w:val="left"/>
        <w:rPr>
          <w:rFonts w:eastAsia="仿宋_GB2312"/>
          <w:sz w:val="32"/>
          <w:szCs w:val="32"/>
        </w:rPr>
      </w:pPr>
      <w:r>
        <w:rPr>
          <w:rFonts w:eastAsia="仿宋_GB2312" w:hint="eastAsia"/>
          <w:sz w:val="32"/>
          <w:szCs w:val="32"/>
        </w:rPr>
        <w:t>（五）财政拨款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417928" w:rsidRDefault="00417928">
      <w:pPr>
        <w:pStyle w:val="NormalWeb"/>
        <w:widowControl/>
        <w:shd w:val="clear" w:color="auto" w:fill="FFFFFF"/>
        <w:spacing w:before="0" w:beforeAutospacing="0" w:after="0" w:afterAutospacing="0" w:line="405" w:lineRule="atLeast"/>
        <w:ind w:firstLine="645"/>
        <w:rPr>
          <w:rFonts w:ascii="仿宋_GB2312" w:eastAsia="仿宋_GB2312" w:hAnsi="Arial" w:cs="仿宋_GB2312"/>
          <w:color w:val="333333"/>
          <w:sz w:val="32"/>
          <w:szCs w:val="32"/>
          <w:shd w:val="clear" w:color="auto" w:fill="FFFFFF"/>
        </w:rPr>
      </w:pPr>
      <w:r>
        <w:rPr>
          <w:rFonts w:ascii="仿宋_GB2312" w:eastAsia="仿宋_GB2312" w:hAnsi="Arial" w:cs="仿宋_GB2312"/>
          <w:color w:val="333333"/>
          <w:sz w:val="32"/>
          <w:szCs w:val="32"/>
          <w:shd w:val="clear" w:color="auto" w:fill="FFFFFF"/>
        </w:rPr>
        <w:t>2017</w:t>
      </w:r>
      <w:r>
        <w:rPr>
          <w:rFonts w:ascii="仿宋_GB2312" w:eastAsia="仿宋_GB2312" w:hAnsi="Arial" w:cs="仿宋_GB2312" w:hint="eastAsia"/>
          <w:color w:val="333333"/>
          <w:sz w:val="32"/>
          <w:szCs w:val="32"/>
          <w:shd w:val="clear" w:color="auto" w:fill="FFFFFF"/>
        </w:rPr>
        <w:t>年度，我单位无财政拨款“三公”经费决算，与去年持平，无增减变化。</w:t>
      </w:r>
    </w:p>
    <w:p w:rsidR="00417928" w:rsidRDefault="00417928">
      <w:pPr>
        <w:widowControl/>
        <w:numPr>
          <w:ilvl w:val="0"/>
          <w:numId w:val="2"/>
        </w:numPr>
        <w:spacing w:line="584" w:lineRule="exact"/>
        <w:ind w:firstLineChars="200" w:firstLine="640"/>
        <w:jc w:val="left"/>
        <w:rPr>
          <w:rFonts w:eastAsia="仿宋_GB2312"/>
          <w:sz w:val="32"/>
          <w:szCs w:val="32"/>
        </w:rPr>
      </w:pPr>
      <w:r>
        <w:rPr>
          <w:rFonts w:eastAsia="仿宋_GB2312" w:hint="eastAsia"/>
          <w:sz w:val="32"/>
          <w:szCs w:val="32"/>
        </w:rPr>
        <w:t>机关运行经费支出情况的说明</w:t>
      </w:r>
    </w:p>
    <w:p w:rsidR="00417928" w:rsidRDefault="00417928">
      <w:pPr>
        <w:widowControl/>
        <w:spacing w:line="584" w:lineRule="exact"/>
        <w:jc w:val="left"/>
        <w:rPr>
          <w:rFonts w:ascii="仿宋_GB2312" w:eastAsia="仿宋_GB2312" w:hAnsi="Arial" w:cs="仿宋_GB2312"/>
          <w:color w:val="333333"/>
          <w:sz w:val="32"/>
          <w:szCs w:val="32"/>
          <w:shd w:val="clear" w:color="auto" w:fill="FFFFFF"/>
        </w:rPr>
      </w:pPr>
      <w:r>
        <w:rPr>
          <w:rFonts w:ascii="仿宋_GB2312" w:eastAsia="仿宋_GB2312" w:hAnsi="Arial" w:cs="仿宋_GB2312"/>
          <w:color w:val="333333"/>
          <w:sz w:val="32"/>
          <w:szCs w:val="32"/>
          <w:shd w:val="clear" w:color="auto" w:fill="FFFFFF"/>
        </w:rPr>
        <w:t xml:space="preserve">    2017</w:t>
      </w:r>
      <w:r>
        <w:rPr>
          <w:rFonts w:ascii="仿宋_GB2312" w:eastAsia="仿宋_GB2312" w:hAnsi="Arial" w:cs="仿宋_GB2312" w:hint="eastAsia"/>
          <w:color w:val="333333"/>
          <w:sz w:val="32"/>
          <w:szCs w:val="32"/>
          <w:shd w:val="clear" w:color="auto" w:fill="FFFFFF"/>
        </w:rPr>
        <w:t>年度财政拨款机关运行经费支出</w:t>
      </w:r>
      <w:r>
        <w:rPr>
          <w:rFonts w:ascii="仿宋_GB2312" w:eastAsia="仿宋_GB2312" w:hAnsi="Arial" w:cs="仿宋_GB2312"/>
          <w:color w:val="333333"/>
          <w:sz w:val="32"/>
          <w:szCs w:val="32"/>
          <w:shd w:val="clear" w:color="auto" w:fill="FFFFFF"/>
        </w:rPr>
        <w:t>77.86</w:t>
      </w:r>
      <w:r>
        <w:rPr>
          <w:rFonts w:ascii="仿宋_GB2312" w:eastAsia="仿宋_GB2312" w:hAnsi="Arial" w:cs="仿宋_GB2312" w:hint="eastAsia"/>
          <w:color w:val="333333"/>
          <w:sz w:val="32"/>
          <w:szCs w:val="32"/>
          <w:shd w:val="clear" w:color="auto" w:fill="FFFFFF"/>
        </w:rPr>
        <w:t>万元，比</w:t>
      </w:r>
      <w:r>
        <w:rPr>
          <w:rFonts w:ascii="仿宋_GB2312" w:eastAsia="仿宋_GB2312" w:hAnsi="Arial" w:cs="仿宋_GB2312"/>
          <w:color w:val="333333"/>
          <w:sz w:val="32"/>
          <w:szCs w:val="32"/>
          <w:shd w:val="clear" w:color="auto" w:fill="FFFFFF"/>
        </w:rPr>
        <w:t>2016</w:t>
      </w:r>
      <w:r>
        <w:rPr>
          <w:rFonts w:ascii="仿宋_GB2312" w:eastAsia="仿宋_GB2312" w:hAnsi="Arial" w:cs="仿宋_GB2312" w:hint="eastAsia"/>
          <w:color w:val="333333"/>
          <w:sz w:val="32"/>
          <w:szCs w:val="32"/>
          <w:shd w:val="clear" w:color="auto" w:fill="FFFFFF"/>
        </w:rPr>
        <w:t>年度增加</w:t>
      </w:r>
      <w:r>
        <w:rPr>
          <w:rFonts w:ascii="仿宋_GB2312" w:eastAsia="仿宋_GB2312" w:hAnsi="Arial" w:cs="仿宋_GB2312"/>
          <w:color w:val="333333"/>
          <w:sz w:val="32"/>
          <w:szCs w:val="32"/>
          <w:shd w:val="clear" w:color="auto" w:fill="FFFFFF"/>
        </w:rPr>
        <w:t>57.86</w:t>
      </w:r>
      <w:r>
        <w:rPr>
          <w:rFonts w:ascii="仿宋_GB2312" w:eastAsia="仿宋_GB2312" w:hAnsi="Arial" w:cs="仿宋_GB2312" w:hint="eastAsia"/>
          <w:color w:val="333333"/>
          <w:sz w:val="32"/>
          <w:szCs w:val="32"/>
          <w:shd w:val="clear" w:color="auto" w:fill="FFFFFF"/>
        </w:rPr>
        <w:t>万元，因为本年度拨付了电费</w:t>
      </w:r>
      <w:r>
        <w:rPr>
          <w:rFonts w:ascii="仿宋_GB2312" w:eastAsia="仿宋_GB2312" w:hAnsi="Arial" w:cs="仿宋_GB2312"/>
          <w:color w:val="333333"/>
          <w:sz w:val="32"/>
          <w:szCs w:val="32"/>
          <w:shd w:val="clear" w:color="auto" w:fill="FFFFFF"/>
        </w:rPr>
        <w:t>10.78</w:t>
      </w:r>
      <w:r>
        <w:rPr>
          <w:rFonts w:ascii="仿宋_GB2312" w:eastAsia="仿宋_GB2312" w:hAnsi="Arial" w:cs="仿宋_GB2312" w:hint="eastAsia"/>
          <w:color w:val="333333"/>
          <w:sz w:val="32"/>
          <w:szCs w:val="32"/>
          <w:shd w:val="clear" w:color="auto" w:fill="FFFFFF"/>
        </w:rPr>
        <w:t>万元，全国环保大会专题片制作费</w:t>
      </w:r>
      <w:r>
        <w:rPr>
          <w:rFonts w:ascii="仿宋_GB2312" w:eastAsia="仿宋_GB2312" w:hAnsi="Arial" w:cs="仿宋_GB2312"/>
          <w:color w:val="333333"/>
          <w:sz w:val="32"/>
          <w:szCs w:val="32"/>
          <w:shd w:val="clear" w:color="auto" w:fill="FFFFFF"/>
        </w:rPr>
        <w:t>14.65</w:t>
      </w:r>
      <w:r>
        <w:rPr>
          <w:rFonts w:ascii="仿宋_GB2312" w:eastAsia="仿宋_GB2312" w:hAnsi="Arial" w:cs="仿宋_GB2312" w:hint="eastAsia"/>
          <w:color w:val="333333"/>
          <w:sz w:val="32"/>
          <w:szCs w:val="32"/>
          <w:shd w:val="clear" w:color="auto" w:fill="FFFFFF"/>
        </w:rPr>
        <w:t>万元，开办《聚集文安》栏目费</w:t>
      </w:r>
      <w:r>
        <w:rPr>
          <w:rFonts w:ascii="仿宋_GB2312" w:eastAsia="仿宋_GB2312" w:hAnsi="Arial" w:cs="仿宋_GB2312"/>
          <w:color w:val="333333"/>
          <w:sz w:val="32"/>
          <w:szCs w:val="32"/>
          <w:shd w:val="clear" w:color="auto" w:fill="FFFFFF"/>
        </w:rPr>
        <w:t>50</w:t>
      </w:r>
      <w:r>
        <w:rPr>
          <w:rFonts w:ascii="仿宋_GB2312" w:eastAsia="仿宋_GB2312" w:hAnsi="Arial" w:cs="仿宋_GB2312" w:hint="eastAsia"/>
          <w:color w:val="333333"/>
          <w:sz w:val="32"/>
          <w:szCs w:val="32"/>
          <w:shd w:val="clear" w:color="auto" w:fill="FFFFFF"/>
        </w:rPr>
        <w:t>万元，主要用于解决我台的电费，以及宣传费用。</w:t>
      </w:r>
    </w:p>
    <w:p w:rsidR="00417928" w:rsidRDefault="00417928" w:rsidP="00CF33A1">
      <w:pPr>
        <w:autoSpaceDE w:val="0"/>
        <w:autoSpaceDN w:val="0"/>
        <w:adjustRightInd w:val="0"/>
        <w:jc w:val="left"/>
        <w:rPr>
          <w:rFonts w:ascii="SimHei,Bold" w:eastAsia="SimHei,Bold" w:cs="SimHei,Bold"/>
          <w:b/>
          <w:bCs/>
          <w:kern w:val="0"/>
          <w:sz w:val="32"/>
          <w:szCs w:val="32"/>
        </w:rPr>
      </w:pPr>
      <w:r>
        <w:rPr>
          <w:rFonts w:eastAsia="仿宋_GB2312"/>
          <w:sz w:val="32"/>
          <w:szCs w:val="32"/>
        </w:rPr>
        <w:t xml:space="preserve">    </w:t>
      </w:r>
      <w:r>
        <w:rPr>
          <w:rFonts w:eastAsia="仿宋_GB2312" w:hint="eastAsia"/>
          <w:sz w:val="32"/>
          <w:szCs w:val="32"/>
        </w:rPr>
        <w:t>（七）</w:t>
      </w:r>
      <w:r>
        <w:rPr>
          <w:rFonts w:ascii="SimHei,Bold" w:eastAsia="SimHei,Bold" w:cs="SimHei,Bold" w:hint="eastAsia"/>
          <w:b/>
          <w:bCs/>
          <w:kern w:val="0"/>
          <w:sz w:val="32"/>
          <w:szCs w:val="32"/>
        </w:rPr>
        <w:t>绩效预算管理工作开展情况说明</w:t>
      </w:r>
    </w:p>
    <w:p w:rsidR="00417928" w:rsidRDefault="00417928" w:rsidP="007652B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）绩效管理工作开展情况</w:t>
      </w:r>
    </w:p>
    <w:p w:rsidR="00417928" w:rsidRDefault="00417928" w:rsidP="00CF33A1">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按照国家、省新闻出版广电局的总体工作部署以及县委、县政府整体工作要求，结合广电行业发展趋势及我台实际情况，</w:t>
      </w:r>
      <w:r>
        <w:rPr>
          <w:rFonts w:ascii="仿宋_GB2312" w:eastAsia="仿宋_GB2312" w:cs="仿宋_GB2312"/>
          <w:kern w:val="0"/>
          <w:sz w:val="32"/>
          <w:szCs w:val="32"/>
        </w:rPr>
        <w:t>2017</w:t>
      </w:r>
      <w:r>
        <w:rPr>
          <w:rFonts w:ascii="仿宋_GB2312" w:eastAsia="仿宋_GB2312" w:cs="仿宋_GB2312" w:hint="eastAsia"/>
          <w:kern w:val="0"/>
          <w:sz w:val="32"/>
          <w:szCs w:val="32"/>
        </w:rPr>
        <w:t>年文安县广播电视台总体发展规划目标是搭建</w:t>
      </w:r>
    </w:p>
    <w:p w:rsidR="00417928" w:rsidRDefault="00417928" w:rsidP="00CF33A1">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以媒体融合为标志的文化传播体系，打造辐射全省、影响全国的“生活圈服务型现代融媒体集团”为目标，着力深化体制机制改革，大力提高舆论引导能力，强化媒体融合发展合力，做强广电事业发展硬件设备支撑，全力提升广播电视服务水平，为县委、县政府中心工作和全县重点项目发展提供坚强有力的宣传服务和舆论保障。重点完成县委、县政府交给的宣传报道任务，广播电视节目创新创优，广电专业设备日常维护、更新与升级改造。通过推动广播电视信号覆盖文安以及周边县市，有助于让全县人民群众享受到收听收看文安广播电视节目这项最基本的公共文化服务，让县委、县政府的声音传播到全县群众的耳中，提升文安广电的影响力与公信力，形成强有力的舆论引导力。</w:t>
      </w:r>
    </w:p>
    <w:p w:rsidR="00417928" w:rsidRDefault="00417928" w:rsidP="007938CA">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）预算项目绩效评价开展情况</w:t>
      </w:r>
    </w:p>
    <w:p w:rsidR="00417928" w:rsidRDefault="00417928" w:rsidP="00CF33A1">
      <w:pPr>
        <w:autoSpaceDE w:val="0"/>
        <w:autoSpaceDN w:val="0"/>
        <w:adjustRightInd w:val="0"/>
        <w:ind w:firstLineChars="200" w:firstLine="640"/>
        <w:jc w:val="left"/>
        <w:rPr>
          <w:rFonts w:ascii="仿宋_GB2312" w:eastAsia="仿宋_GB2312" w:cs="仿宋_GB2312"/>
          <w:kern w:val="0"/>
          <w:sz w:val="32"/>
          <w:szCs w:val="32"/>
        </w:rPr>
      </w:pPr>
      <w:r w:rsidRPr="00F00E80">
        <w:rPr>
          <w:rFonts w:ascii="仿宋_GB2312" w:eastAsia="仿宋_GB2312" w:hAnsi="仿宋_GB2312"/>
          <w:kern w:val="0"/>
          <w:sz w:val="32"/>
          <w:szCs w:val="32"/>
        </w:rPr>
        <w:t>2017</w:t>
      </w:r>
      <w:r w:rsidRPr="00F00E80">
        <w:rPr>
          <w:rFonts w:ascii="仿宋_GB2312" w:eastAsia="仿宋_GB2312" w:hAnsi="仿宋_GB2312" w:hint="eastAsia"/>
          <w:kern w:val="0"/>
          <w:sz w:val="32"/>
          <w:szCs w:val="32"/>
        </w:rPr>
        <w:t>年我台预算项目</w:t>
      </w:r>
      <w:r w:rsidRPr="00F00E80">
        <w:rPr>
          <w:rFonts w:ascii="仿宋_GB2312" w:eastAsia="仿宋_GB2312" w:hAnsi="仿宋_GB2312" w:cs="仿宋_GB2312" w:hint="eastAsia"/>
          <w:kern w:val="0"/>
          <w:sz w:val="32"/>
          <w:szCs w:val="32"/>
        </w:rPr>
        <w:t>具体为：</w:t>
      </w:r>
      <w:r w:rsidRPr="00F00E80">
        <w:rPr>
          <w:rFonts w:ascii="仿宋_GB2312" w:eastAsia="仿宋_GB2312" w:hAnsi="仿宋_GB2312"/>
          <w:kern w:val="0"/>
          <w:sz w:val="32"/>
          <w:szCs w:val="32"/>
        </w:rPr>
        <w:t>1</w:t>
      </w:r>
      <w:r w:rsidRPr="00F00E80">
        <w:rPr>
          <w:rFonts w:ascii="仿宋_GB2312" w:eastAsia="仿宋_GB2312" w:hAnsi="仿宋_GB2312" w:hint="eastAsia"/>
          <w:kern w:val="0"/>
          <w:sz w:val="32"/>
          <w:szCs w:val="32"/>
        </w:rPr>
        <w:t>中央广播电视无线数字覆盖运行维护</w:t>
      </w:r>
      <w:r w:rsidRPr="00F00E80">
        <w:rPr>
          <w:rFonts w:ascii="仿宋_GB2312" w:eastAsia="仿宋_GB2312" w:hAnsi="仿宋_GB2312" w:cs="仿宋_GB2312" w:hint="eastAsia"/>
          <w:kern w:val="0"/>
          <w:sz w:val="32"/>
          <w:szCs w:val="32"/>
        </w:rPr>
        <w:t>项目，项目资金为</w:t>
      </w:r>
      <w:r w:rsidRPr="00F00E80">
        <w:rPr>
          <w:rFonts w:ascii="仿宋_GB2312" w:eastAsia="仿宋_GB2312" w:hAnsi="仿宋_GB2312" w:cs="仿宋_GB2312"/>
          <w:kern w:val="0"/>
          <w:sz w:val="32"/>
          <w:szCs w:val="32"/>
        </w:rPr>
        <w:t>31.2</w:t>
      </w:r>
      <w:r w:rsidRPr="00F00E80">
        <w:rPr>
          <w:rFonts w:ascii="仿宋_GB2312" w:eastAsia="仿宋_GB2312" w:hAnsi="仿宋_GB2312" w:cs="仿宋_GB2312" w:hint="eastAsia"/>
          <w:kern w:val="0"/>
          <w:sz w:val="32"/>
          <w:szCs w:val="32"/>
        </w:rPr>
        <w:t>万元，为确保项目资金落到实处，我台制定了具体的落实措施，组织技术人员对专用设备进行了认真的检修，对机房的线路等也进行了维修，</w:t>
      </w:r>
      <w:r>
        <w:rPr>
          <w:rFonts w:ascii="仿宋_GB2312" w:eastAsia="仿宋_GB2312" w:cs="仿宋_GB2312" w:hint="eastAsia"/>
          <w:kern w:val="0"/>
          <w:sz w:val="32"/>
          <w:szCs w:val="32"/>
        </w:rPr>
        <w:t>确保了我台的我台的广播电视节目安全优质播出。</w:t>
      </w:r>
      <w:r>
        <w:rPr>
          <w:rFonts w:ascii="仿宋_GB2312" w:eastAsia="仿宋_GB2312" w:cs="仿宋_GB2312"/>
          <w:kern w:val="0"/>
          <w:sz w:val="32"/>
          <w:szCs w:val="32"/>
        </w:rPr>
        <w:t>2</w:t>
      </w:r>
      <w:r>
        <w:rPr>
          <w:rFonts w:ascii="仿宋_GB2312" w:eastAsia="仿宋_GB2312" w:cs="仿宋_GB2312" w:hint="eastAsia"/>
          <w:kern w:val="0"/>
          <w:sz w:val="32"/>
          <w:szCs w:val="32"/>
        </w:rPr>
        <w:t>、河北省一套节目运行维护经费，项目资金为</w:t>
      </w:r>
      <w:r>
        <w:rPr>
          <w:rFonts w:ascii="仿宋_GB2312" w:eastAsia="仿宋_GB2312" w:cs="仿宋_GB2312"/>
          <w:kern w:val="0"/>
          <w:sz w:val="32"/>
          <w:szCs w:val="32"/>
        </w:rPr>
        <w:t>13.61</w:t>
      </w:r>
      <w:r>
        <w:rPr>
          <w:rFonts w:ascii="仿宋_GB2312" w:eastAsia="仿宋_GB2312" w:cs="仿宋_GB2312" w:hint="eastAsia"/>
          <w:kern w:val="0"/>
          <w:sz w:val="32"/>
          <w:szCs w:val="32"/>
        </w:rPr>
        <w:t>万元。为确保省一套节目内容的传播，让全县人民能够及时收看省级台的电视节目，我台对省一套节目的发射机及相关设备进行了维修，确保了发设计的正常运转，确保了专项资金的合理使用。</w:t>
      </w:r>
    </w:p>
    <w:p w:rsidR="00417928" w:rsidRDefault="00417928" w:rsidP="007938CA">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3</w:t>
      </w:r>
      <w:r>
        <w:rPr>
          <w:rFonts w:ascii="仿宋_GB2312" w:eastAsia="仿宋_GB2312" w:cs="仿宋_GB2312" w:hint="eastAsia"/>
          <w:kern w:val="0"/>
          <w:sz w:val="32"/>
          <w:szCs w:val="32"/>
        </w:rPr>
        <w:t>）预算项目绩效自评选例</w:t>
      </w:r>
    </w:p>
    <w:p w:rsidR="00417928" w:rsidRPr="00E558A0" w:rsidRDefault="00417928" w:rsidP="00CF33A1">
      <w:pPr>
        <w:autoSpaceDE w:val="0"/>
        <w:autoSpaceDN w:val="0"/>
        <w:adjustRightInd w:val="0"/>
        <w:ind w:firstLineChars="200" w:firstLine="640"/>
        <w:jc w:val="left"/>
        <w:rPr>
          <w:rFonts w:ascii="仿宋_GB2312" w:eastAsia="仿宋_GB2312" w:hAnsi="仿宋_GB2312" w:cs="仿宋_GB2312"/>
          <w:kern w:val="0"/>
          <w:sz w:val="32"/>
          <w:szCs w:val="32"/>
        </w:rPr>
      </w:pPr>
      <w:r w:rsidRPr="00E558A0">
        <w:rPr>
          <w:rFonts w:ascii="仿宋_GB2312" w:eastAsia="仿宋_GB2312" w:hAnsi="仿宋_GB2312" w:cs="Arial" w:hint="eastAsia"/>
          <w:kern w:val="0"/>
          <w:sz w:val="32"/>
          <w:szCs w:val="32"/>
        </w:rPr>
        <w:t>中央广播电视无线数字覆盖工程运行维护项目，通过推动广播电视信号覆盖文安及周边市县，将中央电视台的优质节目进行传播，</w:t>
      </w:r>
      <w:r w:rsidRPr="00E558A0">
        <w:rPr>
          <w:rFonts w:ascii="仿宋_GB2312" w:eastAsia="仿宋_GB2312" w:hAnsi="仿宋_GB2312" w:cs="仿宋_GB2312" w:hint="eastAsia"/>
          <w:kern w:val="0"/>
          <w:sz w:val="32"/>
          <w:szCs w:val="32"/>
        </w:rPr>
        <w:t>为广大受众提供丰富的视听节目服务。绩效评价结果为优秀。省一套节目运行维护项目，为广大人民群众收听收看省级台的优秀节目提供渠道，将省委、省政府的相关政策及时传递老百姓，提升省政府的影响力和公信力。绩效评价结果为优秀。</w:t>
      </w:r>
    </w:p>
    <w:p w:rsidR="00417928" w:rsidRDefault="00417928">
      <w:pPr>
        <w:autoSpaceDE w:val="0"/>
        <w:autoSpaceDN w:val="0"/>
        <w:adjustRightInd w:val="0"/>
        <w:spacing w:line="584" w:lineRule="exact"/>
        <w:jc w:val="left"/>
        <w:rPr>
          <w:rFonts w:eastAsia="仿宋_GB2312"/>
          <w:color w:val="333333"/>
          <w:kern w:val="0"/>
          <w:sz w:val="32"/>
          <w:szCs w:val="32"/>
          <w:shd w:val="clear" w:color="auto" w:fill="FFFFFF"/>
        </w:rPr>
      </w:pPr>
    </w:p>
    <w:p w:rsidR="00417928" w:rsidRDefault="00417928">
      <w:pPr>
        <w:autoSpaceDE w:val="0"/>
        <w:autoSpaceDN w:val="0"/>
        <w:adjustRightInd w:val="0"/>
        <w:spacing w:line="584" w:lineRule="exact"/>
        <w:ind w:firstLineChars="200" w:firstLine="640"/>
        <w:jc w:val="left"/>
        <w:rPr>
          <w:rFonts w:eastAsia="仿宋_GB2312"/>
          <w:color w:val="333333"/>
          <w:kern w:val="0"/>
          <w:sz w:val="32"/>
          <w:szCs w:val="32"/>
          <w:shd w:val="clear" w:color="auto" w:fill="FFFFFF"/>
        </w:rPr>
      </w:pPr>
      <w:r>
        <w:rPr>
          <w:rFonts w:eastAsia="仿宋_GB2312" w:hint="eastAsia"/>
          <w:sz w:val="32"/>
          <w:szCs w:val="32"/>
        </w:rPr>
        <w:t>（八）</w:t>
      </w:r>
      <w:r>
        <w:rPr>
          <w:rFonts w:eastAsia="仿宋_GB2312" w:hint="eastAsia"/>
          <w:color w:val="333333"/>
          <w:kern w:val="0"/>
          <w:sz w:val="32"/>
          <w:szCs w:val="32"/>
          <w:shd w:val="clear" w:color="auto" w:fill="FFFFFF"/>
        </w:rPr>
        <w:t>政府采购情况的说明</w:t>
      </w:r>
    </w:p>
    <w:p w:rsidR="00417928" w:rsidRDefault="00417928">
      <w:pPr>
        <w:pStyle w:val="NormalWeb"/>
        <w:widowControl/>
        <w:shd w:val="clear" w:color="auto" w:fill="FFFFFF"/>
        <w:spacing w:before="0" w:beforeAutospacing="0" w:after="0" w:afterAutospacing="0" w:line="405" w:lineRule="atLeast"/>
        <w:rPr>
          <w:rFonts w:ascii="黑体" w:eastAsia="黑体" w:hAnsi="Arial" w:cs="仿宋_GB2312"/>
          <w:color w:val="333333"/>
          <w:sz w:val="32"/>
          <w:szCs w:val="32"/>
          <w:shd w:val="clear" w:color="auto" w:fill="FFFFFF"/>
        </w:rPr>
      </w:pPr>
      <w:r>
        <w:rPr>
          <w:rFonts w:ascii="仿宋_GB2312" w:eastAsia="仿宋_GB2312" w:hAnsi="仿宋_GB2312"/>
          <w:sz w:val="32"/>
          <w:szCs w:val="30"/>
        </w:rPr>
        <w:t xml:space="preserve">    2017</w:t>
      </w:r>
      <w:r>
        <w:rPr>
          <w:rFonts w:ascii="仿宋_GB2312" w:eastAsia="仿宋_GB2312" w:hAnsi="仿宋_GB2312" w:hint="eastAsia"/>
          <w:sz w:val="32"/>
          <w:szCs w:val="30"/>
        </w:rPr>
        <w:t>年度</w:t>
      </w:r>
      <w:r>
        <w:rPr>
          <w:rFonts w:ascii="仿宋_GB2312" w:eastAsia="仿宋_GB2312" w:hAnsi="仿宋_GB2312" w:cs="仿宋_GB2312" w:hint="eastAsia"/>
          <w:color w:val="333333"/>
          <w:sz w:val="32"/>
          <w:szCs w:val="32"/>
        </w:rPr>
        <w:t>我单位无政府采购支出</w:t>
      </w:r>
      <w:r>
        <w:rPr>
          <w:rFonts w:ascii="仿宋_GB2312" w:eastAsia="仿宋_GB2312" w:hAnsi="仿宋_GB2312" w:hint="eastAsia"/>
          <w:sz w:val="32"/>
          <w:szCs w:val="30"/>
        </w:rPr>
        <w:t>。</w:t>
      </w:r>
    </w:p>
    <w:p w:rsidR="00417928" w:rsidRDefault="00417928">
      <w:pPr>
        <w:spacing w:line="584" w:lineRule="exact"/>
        <w:ind w:firstLineChars="200" w:firstLine="640"/>
        <w:rPr>
          <w:rFonts w:eastAsia="仿宋_GB2312"/>
          <w:sz w:val="32"/>
          <w:szCs w:val="32"/>
        </w:rPr>
      </w:pPr>
      <w:r>
        <w:rPr>
          <w:rFonts w:eastAsia="仿宋_GB2312" w:hint="eastAsia"/>
          <w:sz w:val="32"/>
          <w:szCs w:val="32"/>
        </w:rPr>
        <w:t>（九）国有资产信息</w:t>
      </w:r>
    </w:p>
    <w:p w:rsidR="00417928" w:rsidRPr="000C7D26" w:rsidRDefault="00417928" w:rsidP="007357E0">
      <w:pPr>
        <w:pStyle w:val="NormalWeb"/>
        <w:widowControl/>
        <w:shd w:val="clear" w:color="auto" w:fill="FFFFFF"/>
        <w:spacing w:before="0" w:beforeAutospacing="0" w:after="0" w:afterAutospacing="0" w:line="405" w:lineRule="atLeast"/>
        <w:ind w:firstLineChars="200" w:firstLine="640"/>
        <w:rPr>
          <w:rFonts w:ascii="仿宋_GB2312" w:eastAsia="仿宋_GB2312"/>
          <w:sz w:val="32"/>
          <w:szCs w:val="32"/>
        </w:rPr>
      </w:pPr>
      <w:r>
        <w:rPr>
          <w:rFonts w:ascii="仿宋_GB2312" w:eastAsia="仿宋_GB2312" w:hAnsi="Times New Roman" w:cs="仿宋_GB2312" w:hint="eastAsia"/>
          <w:sz w:val="32"/>
          <w:szCs w:val="32"/>
        </w:rPr>
        <w:t>本部门国有资产占有总体情况是：</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年末部门资产合计</w:t>
      </w:r>
      <w:r w:rsidRPr="000C7D26">
        <w:rPr>
          <w:rFonts w:ascii="仿宋_GB2312" w:eastAsia="仿宋_GB2312" w:hAnsi="仿宋"/>
          <w:sz w:val="32"/>
          <w:szCs w:val="32"/>
        </w:rPr>
        <w:t>1852.98</w:t>
      </w:r>
      <w:r>
        <w:rPr>
          <w:rFonts w:ascii="仿宋_GB2312" w:eastAsia="仿宋_GB2312" w:hAnsi="Times New Roman" w:cs="仿宋_GB2312" w:hint="eastAsia"/>
          <w:sz w:val="32"/>
          <w:szCs w:val="32"/>
        </w:rPr>
        <w:t>万元，其中流动资产为</w:t>
      </w:r>
      <w:r>
        <w:rPr>
          <w:rFonts w:ascii="仿宋_GB2312" w:eastAsia="仿宋_GB2312" w:hAnsi="Times New Roman" w:cs="仿宋_GB2312"/>
          <w:sz w:val="32"/>
          <w:szCs w:val="32"/>
        </w:rPr>
        <w:t>555.32</w:t>
      </w:r>
      <w:r>
        <w:rPr>
          <w:rFonts w:ascii="仿宋_GB2312" w:eastAsia="仿宋_GB2312" w:hAnsi="Times New Roman" w:cs="仿宋_GB2312" w:hint="eastAsia"/>
          <w:sz w:val="32"/>
          <w:szCs w:val="32"/>
        </w:rPr>
        <w:t>万元，固定资产为</w:t>
      </w:r>
      <w:r>
        <w:rPr>
          <w:rFonts w:ascii="仿宋_GB2312" w:eastAsia="仿宋_GB2312" w:hAnsi="Times New Roman" w:cs="仿宋_GB2312"/>
          <w:sz w:val="32"/>
          <w:szCs w:val="32"/>
        </w:rPr>
        <w:t>1297.66</w:t>
      </w:r>
      <w:r>
        <w:rPr>
          <w:rFonts w:ascii="仿宋_GB2312" w:eastAsia="仿宋_GB2312" w:hAnsi="Times New Roman" w:cs="仿宋_GB2312" w:hint="eastAsia"/>
          <w:sz w:val="32"/>
          <w:szCs w:val="32"/>
        </w:rPr>
        <w:t>万元，固定资产分布构成为：房屋附属</w:t>
      </w:r>
      <w:r w:rsidRPr="000C7D26">
        <w:rPr>
          <w:rFonts w:ascii="仿宋_GB2312" w:eastAsia="仿宋_GB2312" w:hAnsi="Times New Roman" w:cs="仿宋_GB2312" w:hint="eastAsia"/>
          <w:sz w:val="32"/>
          <w:szCs w:val="32"/>
        </w:rPr>
        <w:t>物</w:t>
      </w:r>
      <w:r w:rsidRPr="000C7D26">
        <w:rPr>
          <w:rFonts w:ascii="仿宋_GB2312" w:eastAsia="仿宋_GB2312" w:hAnsi="Times New Roman"/>
          <w:sz w:val="32"/>
          <w:szCs w:val="32"/>
        </w:rPr>
        <w:t>358.91</w:t>
      </w:r>
      <w:r w:rsidRPr="000C7D26">
        <w:rPr>
          <w:rFonts w:ascii="仿宋_GB2312" w:eastAsia="仿宋_GB2312" w:hAnsi="Times New Roman" w:cs="仿宋_GB2312" w:hint="eastAsia"/>
          <w:sz w:val="32"/>
          <w:szCs w:val="32"/>
        </w:rPr>
        <w:t>万元，通用设备：</w:t>
      </w:r>
      <w:r w:rsidRPr="000C7D26">
        <w:rPr>
          <w:rFonts w:ascii="仿宋_GB2312" w:eastAsia="仿宋_GB2312" w:hAnsi="Times New Roman"/>
          <w:sz w:val="32"/>
          <w:szCs w:val="32"/>
        </w:rPr>
        <w:t>890.34</w:t>
      </w:r>
      <w:r w:rsidRPr="000C7D26">
        <w:rPr>
          <w:rFonts w:ascii="仿宋_GB2312" w:eastAsia="仿宋_GB2312" w:hAnsi="Times New Roman" w:cs="仿宋_GB2312" w:hint="eastAsia"/>
          <w:sz w:val="32"/>
          <w:szCs w:val="32"/>
        </w:rPr>
        <w:t>万元，专用设备：</w:t>
      </w:r>
      <w:r w:rsidRPr="000C7D26">
        <w:rPr>
          <w:rFonts w:ascii="仿宋_GB2312" w:eastAsia="仿宋_GB2312" w:hAnsi="Times New Roman"/>
          <w:sz w:val="32"/>
          <w:szCs w:val="32"/>
        </w:rPr>
        <w:t xml:space="preserve">9.59 </w:t>
      </w:r>
      <w:r w:rsidRPr="000C7D26">
        <w:rPr>
          <w:rFonts w:ascii="仿宋_GB2312" w:eastAsia="仿宋_GB2312" w:hAnsi="Times New Roman" w:cs="仿宋_GB2312" w:hint="eastAsia"/>
          <w:sz w:val="32"/>
          <w:szCs w:val="32"/>
        </w:rPr>
        <w:t>万元，其它固定资产</w:t>
      </w:r>
      <w:r w:rsidRPr="000C7D26">
        <w:rPr>
          <w:rFonts w:ascii="仿宋_GB2312" w:eastAsia="仿宋_GB2312" w:hAnsi="Times New Roman"/>
          <w:sz w:val="32"/>
          <w:szCs w:val="32"/>
        </w:rPr>
        <w:t xml:space="preserve">13.7 </w:t>
      </w:r>
      <w:r w:rsidRPr="000C7D26">
        <w:rPr>
          <w:rFonts w:ascii="仿宋_GB2312" w:eastAsia="仿宋_GB2312" w:hAnsi="Times New Roman" w:cs="仿宋_GB2312" w:hint="eastAsia"/>
          <w:sz w:val="32"/>
          <w:szCs w:val="32"/>
        </w:rPr>
        <w:t>万元，车辆</w:t>
      </w:r>
      <w:r w:rsidRPr="000C7D26">
        <w:rPr>
          <w:rFonts w:ascii="仿宋_GB2312" w:eastAsia="仿宋_GB2312" w:hAnsi="Times New Roman"/>
          <w:sz w:val="32"/>
          <w:szCs w:val="32"/>
        </w:rPr>
        <w:t xml:space="preserve">25.12 </w:t>
      </w:r>
      <w:r w:rsidRPr="000C7D26">
        <w:rPr>
          <w:rFonts w:ascii="仿宋_GB2312" w:eastAsia="仿宋_GB2312" w:hAnsi="Times New Roman" w:cs="仿宋_GB2312" w:hint="eastAsia"/>
          <w:sz w:val="32"/>
          <w:szCs w:val="32"/>
        </w:rPr>
        <w:t>万元，本年与上年相比，新增资产</w:t>
      </w:r>
      <w:r w:rsidRPr="000C7D26">
        <w:rPr>
          <w:rFonts w:ascii="仿宋_GB2312" w:eastAsia="仿宋_GB2312" w:hAnsi="Times New Roman"/>
          <w:sz w:val="32"/>
          <w:szCs w:val="32"/>
        </w:rPr>
        <w:t>14.29</w:t>
      </w:r>
      <w:r w:rsidRPr="000C7D26">
        <w:rPr>
          <w:rFonts w:ascii="仿宋_GB2312" w:eastAsia="仿宋_GB2312" w:hAnsi="Times New Roman" w:cs="仿宋_GB2312" w:hint="eastAsia"/>
          <w:sz w:val="32"/>
          <w:szCs w:val="32"/>
        </w:rPr>
        <w:t>万元，报废</w:t>
      </w:r>
      <w:r w:rsidRPr="000C7D26">
        <w:rPr>
          <w:rFonts w:ascii="仿宋_GB2312" w:eastAsia="仿宋_GB2312" w:hAnsi="Times New Roman"/>
          <w:sz w:val="32"/>
          <w:szCs w:val="32"/>
        </w:rPr>
        <w:t xml:space="preserve">35.45 </w:t>
      </w:r>
      <w:r w:rsidRPr="000C7D26">
        <w:rPr>
          <w:rFonts w:ascii="仿宋_GB2312" w:eastAsia="仿宋_GB2312" w:hAnsi="Times New Roman" w:cs="仿宋_GB2312" w:hint="eastAsia"/>
          <w:sz w:val="32"/>
          <w:szCs w:val="32"/>
        </w:rPr>
        <w:t>万元，实际减少</w:t>
      </w:r>
      <w:r w:rsidRPr="000C7D26">
        <w:rPr>
          <w:rFonts w:ascii="仿宋_GB2312" w:eastAsia="仿宋_GB2312" w:hAnsi="Times New Roman"/>
          <w:sz w:val="32"/>
          <w:szCs w:val="32"/>
        </w:rPr>
        <w:t>21.16</w:t>
      </w:r>
      <w:r w:rsidRPr="000C7D26">
        <w:rPr>
          <w:rFonts w:ascii="仿宋_GB2312" w:eastAsia="仿宋_GB2312" w:hAnsi="Times New Roman" w:cs="仿宋_GB2312" w:hint="eastAsia"/>
          <w:sz w:val="32"/>
          <w:szCs w:val="32"/>
        </w:rPr>
        <w:t>万元</w:t>
      </w:r>
      <w:r w:rsidRPr="000C7D26">
        <w:rPr>
          <w:rFonts w:ascii="仿宋_GB2312" w:eastAsia="仿宋_GB2312" w:hAnsi="Times New Roman"/>
          <w:sz w:val="32"/>
          <w:szCs w:val="32"/>
        </w:rPr>
        <w:t>,</w:t>
      </w:r>
      <w:r w:rsidRPr="000C7D26">
        <w:rPr>
          <w:rFonts w:ascii="仿宋_GB2312" w:eastAsia="仿宋_GB2312" w:hAnsi="Times New Roman" w:cs="仿宋_GB2312" w:hint="eastAsia"/>
          <w:sz w:val="32"/>
          <w:szCs w:val="32"/>
        </w:rPr>
        <w:t>原因是处置了两辆报废车辆。截至</w:t>
      </w:r>
      <w:r w:rsidRPr="000C7D26">
        <w:rPr>
          <w:rFonts w:ascii="仿宋_GB2312" w:eastAsia="仿宋_GB2312" w:hAnsi="Times New Roman" w:cs="仿宋_GB2312"/>
          <w:sz w:val="32"/>
          <w:szCs w:val="32"/>
        </w:rPr>
        <w:t>2017</w:t>
      </w:r>
      <w:r w:rsidRPr="000C7D26">
        <w:rPr>
          <w:rFonts w:ascii="仿宋_GB2312" w:eastAsia="仿宋_GB2312" w:hAnsi="Times New Roman" w:cs="仿宋_GB2312" w:hint="eastAsia"/>
          <w:sz w:val="32"/>
          <w:szCs w:val="32"/>
        </w:rPr>
        <w:t>年</w:t>
      </w:r>
      <w:r w:rsidRPr="000C7D26">
        <w:rPr>
          <w:rFonts w:ascii="仿宋_GB2312" w:eastAsia="仿宋_GB2312" w:hAnsi="Times New Roman" w:cs="仿宋_GB2312"/>
          <w:sz w:val="32"/>
          <w:szCs w:val="32"/>
        </w:rPr>
        <w:t>12</w:t>
      </w:r>
      <w:r w:rsidRPr="000C7D26">
        <w:rPr>
          <w:rFonts w:ascii="仿宋_GB2312" w:eastAsia="仿宋_GB2312" w:hAnsi="Times New Roman" w:cs="仿宋_GB2312" w:hint="eastAsia"/>
          <w:sz w:val="32"/>
          <w:szCs w:val="32"/>
        </w:rPr>
        <w:t>月</w:t>
      </w:r>
      <w:r w:rsidRPr="000C7D26">
        <w:rPr>
          <w:rFonts w:ascii="仿宋_GB2312" w:eastAsia="仿宋_GB2312" w:hAnsi="Times New Roman" w:cs="仿宋_GB2312"/>
          <w:sz w:val="32"/>
          <w:szCs w:val="32"/>
        </w:rPr>
        <w:t>31</w:t>
      </w:r>
      <w:r w:rsidRPr="000C7D26">
        <w:rPr>
          <w:rFonts w:ascii="仿宋_GB2312" w:eastAsia="仿宋_GB2312" w:hAnsi="Times New Roman" w:cs="仿宋_GB2312" w:hint="eastAsia"/>
          <w:sz w:val="32"/>
          <w:szCs w:val="32"/>
        </w:rPr>
        <w:t>日，本部门共有车辆</w:t>
      </w:r>
      <w:r w:rsidRPr="000C7D26">
        <w:rPr>
          <w:rFonts w:ascii="仿宋_GB2312" w:eastAsia="仿宋_GB2312" w:hAnsi="Times New Roman" w:cs="仿宋_GB2312"/>
          <w:sz w:val="32"/>
          <w:szCs w:val="32"/>
        </w:rPr>
        <w:t>3</w:t>
      </w:r>
      <w:r w:rsidRPr="000C7D26">
        <w:rPr>
          <w:rFonts w:ascii="仿宋_GB2312" w:eastAsia="仿宋_GB2312" w:hAnsi="Times New Roman" w:cs="仿宋_GB2312" w:hint="eastAsia"/>
          <w:sz w:val="32"/>
          <w:szCs w:val="32"/>
        </w:rPr>
        <w:t>辆，其中：一般公务用车</w:t>
      </w:r>
      <w:r w:rsidRPr="000C7D26">
        <w:rPr>
          <w:rFonts w:ascii="仿宋_GB2312" w:eastAsia="仿宋_GB2312" w:hAnsi="Times New Roman" w:cs="仿宋_GB2312"/>
          <w:sz w:val="32"/>
          <w:szCs w:val="32"/>
        </w:rPr>
        <w:t>1</w:t>
      </w:r>
      <w:r w:rsidRPr="000C7D26">
        <w:rPr>
          <w:rFonts w:ascii="仿宋_GB2312" w:eastAsia="仿宋_GB2312" w:hAnsi="Times New Roman" w:cs="仿宋_GB2312" w:hint="eastAsia"/>
          <w:sz w:val="32"/>
          <w:szCs w:val="32"/>
        </w:rPr>
        <w:t>辆，其他用车</w:t>
      </w:r>
      <w:r w:rsidRPr="000C7D26">
        <w:rPr>
          <w:rFonts w:ascii="仿宋_GB2312" w:eastAsia="仿宋_GB2312" w:hAnsi="Times New Roman" w:cs="仿宋_GB2312"/>
          <w:sz w:val="32"/>
          <w:szCs w:val="32"/>
        </w:rPr>
        <w:t>2</w:t>
      </w:r>
      <w:r w:rsidRPr="000C7D26">
        <w:rPr>
          <w:rFonts w:ascii="仿宋_GB2312" w:eastAsia="仿宋_GB2312" w:hAnsi="Times New Roman" w:cs="仿宋_GB2312" w:hint="eastAsia"/>
          <w:sz w:val="32"/>
          <w:szCs w:val="32"/>
        </w:rPr>
        <w:t>辆，其他用车主要是用于事业单位外出采访；无单位价值</w:t>
      </w:r>
      <w:r w:rsidRPr="000C7D26">
        <w:rPr>
          <w:rFonts w:ascii="仿宋_GB2312" w:eastAsia="仿宋_GB2312" w:hAnsi="Times New Roman" w:cs="仿宋_GB2312"/>
          <w:sz w:val="32"/>
          <w:szCs w:val="32"/>
        </w:rPr>
        <w:t>50</w:t>
      </w:r>
      <w:r w:rsidRPr="000C7D26">
        <w:rPr>
          <w:rFonts w:ascii="仿宋_GB2312" w:eastAsia="仿宋_GB2312" w:hAnsi="Times New Roman" w:cs="仿宋_GB2312" w:hint="eastAsia"/>
          <w:sz w:val="32"/>
          <w:szCs w:val="32"/>
        </w:rPr>
        <w:t>万元以上的大型设备，无单位价值</w:t>
      </w:r>
      <w:r w:rsidRPr="000C7D26">
        <w:rPr>
          <w:rFonts w:ascii="仿宋_GB2312" w:eastAsia="仿宋_GB2312" w:hAnsi="Times New Roman" w:cs="仿宋_GB2312"/>
          <w:sz w:val="32"/>
          <w:szCs w:val="32"/>
        </w:rPr>
        <w:t>100</w:t>
      </w:r>
      <w:r w:rsidRPr="000C7D26">
        <w:rPr>
          <w:rFonts w:ascii="仿宋_GB2312" w:eastAsia="仿宋_GB2312" w:hAnsi="Times New Roman" w:cs="仿宋_GB2312" w:hint="eastAsia"/>
          <w:sz w:val="32"/>
          <w:szCs w:val="32"/>
        </w:rPr>
        <w:t>万元以上的大型设备。</w:t>
      </w:r>
    </w:p>
    <w:p w:rsidR="00417928" w:rsidRDefault="00417928">
      <w:pPr>
        <w:pStyle w:val="NormalWeb"/>
        <w:widowControl/>
        <w:numPr>
          <w:ilvl w:val="0"/>
          <w:numId w:val="3"/>
        </w:numPr>
        <w:shd w:val="clear" w:color="auto" w:fill="FFFFFF"/>
        <w:spacing w:before="0" w:beforeAutospacing="0" w:after="0" w:afterAutospacing="0" w:line="405" w:lineRule="atLeast"/>
        <w:ind w:firstLine="640"/>
        <w:rPr>
          <w:rFonts w:eastAsia="仿宋_GB2312"/>
          <w:sz w:val="32"/>
          <w:szCs w:val="32"/>
        </w:rPr>
      </w:pPr>
      <w:r>
        <w:rPr>
          <w:rFonts w:eastAsia="仿宋_GB2312" w:hint="eastAsia"/>
          <w:sz w:val="32"/>
          <w:szCs w:val="32"/>
        </w:rPr>
        <w:t>其他需要说明的情况</w:t>
      </w:r>
    </w:p>
    <w:p w:rsidR="00417928" w:rsidRDefault="00417928">
      <w:pPr>
        <w:autoSpaceDE w:val="0"/>
        <w:autoSpaceDN w:val="0"/>
        <w:adjustRightInd w:val="0"/>
        <w:spacing w:line="584" w:lineRule="atLeast"/>
        <w:ind w:firstLine="640"/>
        <w:jc w:val="left"/>
        <w:rPr>
          <w:rFonts w:ascii="仿宋_GB2312" w:eastAsia="仿宋_GB2312" w:hAnsi="Arial" w:cs="仿宋_GB2312"/>
          <w:color w:val="333333"/>
          <w:kern w:val="0"/>
          <w:sz w:val="32"/>
          <w:szCs w:val="32"/>
          <w:shd w:val="clear" w:color="auto" w:fill="FFFFFF"/>
        </w:rPr>
      </w:pPr>
      <w:r>
        <w:rPr>
          <w:rFonts w:ascii="仿宋_GB2312" w:eastAsia="仿宋_GB2312" w:hAnsi="Arial" w:cs="仿宋_GB2312" w:hint="eastAsia"/>
          <w:color w:val="333333"/>
          <w:kern w:val="0"/>
          <w:sz w:val="32"/>
          <w:szCs w:val="32"/>
          <w:shd w:val="clear" w:color="auto" w:fill="FFFFFF"/>
        </w:rPr>
        <w:t>无其他需要说明的情况</w:t>
      </w:r>
    </w:p>
    <w:p w:rsidR="00417928" w:rsidRDefault="00417928">
      <w:pPr>
        <w:spacing w:line="584" w:lineRule="exact"/>
        <w:rPr>
          <w:rFonts w:eastAsia="黑体"/>
          <w:sz w:val="32"/>
          <w:szCs w:val="32"/>
        </w:rPr>
      </w:pPr>
      <w:r>
        <w:rPr>
          <w:rFonts w:eastAsia="黑体"/>
          <w:sz w:val="32"/>
          <w:szCs w:val="32"/>
        </w:rPr>
        <w:t xml:space="preserve">    </w:t>
      </w:r>
      <w:r>
        <w:rPr>
          <w:rFonts w:eastAsia="黑体" w:hint="eastAsia"/>
          <w:sz w:val="32"/>
          <w:szCs w:val="32"/>
        </w:rPr>
        <w:t>四、名词解释</w:t>
      </w:r>
    </w:p>
    <w:p w:rsidR="00417928" w:rsidRDefault="00417928" w:rsidP="00CF33A1">
      <w:pPr>
        <w:pStyle w:val="Default"/>
        <w:ind w:firstLineChars="200" w:firstLine="640"/>
        <w:rPr>
          <w:rFonts w:ascii="仿宋_GB2312" w:eastAsia="仿宋_GB2312"/>
          <w:b/>
          <w:bCs/>
          <w:color w:val="auto"/>
          <w:sz w:val="32"/>
          <w:szCs w:val="32"/>
        </w:rPr>
      </w:pPr>
      <w:r>
        <w:rPr>
          <w:rFonts w:ascii="仿宋_GB2312" w:eastAsia="仿宋_GB2312"/>
          <w:b/>
          <w:bCs/>
          <w:color w:val="auto"/>
          <w:sz w:val="32"/>
          <w:szCs w:val="32"/>
        </w:rPr>
        <w:t>1</w:t>
      </w:r>
      <w:r>
        <w:rPr>
          <w:rFonts w:ascii="仿宋_GB2312" w:eastAsia="仿宋_GB2312" w:hAnsi="FZFangSong-Z02" w:cs="FZFangSong-Z02" w:hint="eastAsia"/>
          <w:color w:val="auto"/>
          <w:sz w:val="32"/>
          <w:szCs w:val="32"/>
        </w:rPr>
        <w:t>、一般公共预算拨款收入：指县级财政当年拨付的资金。</w:t>
      </w:r>
    </w:p>
    <w:p w:rsidR="00417928" w:rsidRDefault="00417928">
      <w:pPr>
        <w:pStyle w:val="Default"/>
        <w:rPr>
          <w:rFonts w:ascii="仿宋_GB2312" w:eastAsia="仿宋_GB2312" w:hAnsi="FZFangSong-Z02" w:cs="FZFangSong-Z02"/>
          <w:color w:val="auto"/>
          <w:sz w:val="32"/>
          <w:szCs w:val="32"/>
        </w:rPr>
      </w:pPr>
      <w:r>
        <w:rPr>
          <w:rFonts w:ascii="仿宋_GB2312" w:eastAsia="仿宋_GB2312"/>
          <w:b/>
          <w:bCs/>
          <w:color w:val="auto"/>
          <w:sz w:val="32"/>
          <w:szCs w:val="32"/>
        </w:rPr>
        <w:t xml:space="preserve">    2</w:t>
      </w:r>
      <w:r>
        <w:rPr>
          <w:rFonts w:ascii="仿宋_GB2312" w:eastAsia="仿宋_GB2312" w:hAnsi="FZFangSong-Z0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417928" w:rsidRDefault="00417928">
      <w:pPr>
        <w:rPr>
          <w:rFonts w:ascii="仿宋_GB2312" w:eastAsia="仿宋_GB2312"/>
          <w:sz w:val="32"/>
          <w:szCs w:val="32"/>
        </w:rPr>
      </w:pPr>
      <w:r>
        <w:rPr>
          <w:rFonts w:ascii="仿宋_GB2312" w:eastAsia="仿宋_GB2312"/>
          <w:b/>
          <w:bCs/>
          <w:sz w:val="32"/>
          <w:szCs w:val="32"/>
        </w:rPr>
        <w:t xml:space="preserve">    3</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417928" w:rsidRDefault="00417928" w:rsidP="00CF33A1">
      <w:pPr>
        <w:pStyle w:val="Default"/>
        <w:ind w:firstLineChars="200" w:firstLine="640"/>
        <w:rPr>
          <w:rFonts w:ascii="仿宋_GB2312" w:eastAsia="仿宋_GB2312" w:hAnsi="FZFangSong-Z02" w:cs="FZFangSong-Z02"/>
          <w:color w:val="auto"/>
          <w:sz w:val="32"/>
          <w:szCs w:val="32"/>
        </w:rPr>
      </w:pPr>
      <w:r>
        <w:rPr>
          <w:rFonts w:ascii="仿宋_GB2312" w:eastAsia="仿宋_GB2312"/>
          <w:b/>
          <w:bCs/>
          <w:color w:val="auto"/>
          <w:sz w:val="32"/>
          <w:szCs w:val="32"/>
        </w:rPr>
        <w:t>4</w:t>
      </w:r>
      <w:r>
        <w:rPr>
          <w:rFonts w:ascii="仿宋_GB2312" w:eastAsia="仿宋_GB2312" w:hAnsi="FZFangSong-Z0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hAnsi="FZFangSong-Z0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三公</w:t>
      </w:r>
      <w:r>
        <w:rPr>
          <w:rFonts w:ascii="仿宋_GB2312" w:eastAsia="仿宋_GB2312" w:hint="eastAsia"/>
          <w:color w:val="auto"/>
          <w:sz w:val="32"/>
          <w:szCs w:val="32"/>
        </w:rPr>
        <w:t>”</w:t>
      </w:r>
      <w:r>
        <w:rPr>
          <w:rFonts w:ascii="仿宋_GB2312" w:eastAsia="仿宋_GB2312" w:hAnsi="FZFangSong-Z02" w:cs="FZFangSong-Z02" w:hint="eastAsia"/>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17928" w:rsidRDefault="00417928">
      <w:pPr>
        <w:rPr>
          <w:rFonts w:ascii="仿宋_GB2312" w:eastAsia="仿宋_GB2312" w:hAnsi="FZFangSong-Z02" w:cs="FZFangSong-Z02"/>
          <w:sz w:val="32"/>
          <w:szCs w:val="32"/>
        </w:rPr>
      </w:pPr>
      <w:r>
        <w:rPr>
          <w:rFonts w:ascii="仿宋_GB2312" w:eastAsia="仿宋_GB2312"/>
          <w:b/>
          <w:bCs/>
          <w:sz w:val="32"/>
          <w:szCs w:val="32"/>
        </w:rPr>
        <w:t xml:space="preserve">    5</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417928" w:rsidRDefault="00417928" w:rsidP="002D7C96">
      <w:pPr>
        <w:pStyle w:val="NormalWeb"/>
        <w:widowControl/>
        <w:shd w:val="clear" w:color="auto" w:fill="FFFFFF"/>
        <w:spacing w:before="0" w:beforeAutospacing="0" w:after="0" w:afterAutospacing="0" w:line="405" w:lineRule="atLeast"/>
        <w:ind w:firstLineChars="181" w:firstLine="434"/>
        <w:jc w:val="both"/>
      </w:pPr>
    </w:p>
    <w:sectPr w:rsidR="004179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28" w:rsidRDefault="00417928" w:rsidP="00E950B1">
      <w:r>
        <w:separator/>
      </w:r>
    </w:p>
  </w:endnote>
  <w:endnote w:type="continuationSeparator" w:id="0">
    <w:p w:rsidR="00417928" w:rsidRDefault="00417928" w:rsidP="00E9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SimHei,Bold">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28" w:rsidRDefault="0041792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4.55pt;height:10.35pt;z-index:251660288;mso-wrap-style:none;mso-position-horizontal:center;mso-position-horizontal-relative:margin"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OFPHUAAAAAgEAAA8AAAAAAAAAAQAgAAAAIgAAAGRycy9kb3ducmV2LnhtbFBLAQIUABQA&#10;AAAIAIdO4kBIBarLuwEAAFIDAAAOAAAAAAAAAAEAIAAAACMBAABkcnMvZTJvRG9jLnhtbFBLBQYA&#10;AAAABgAGAFkBAABQBQAAAAA=&#10;" filled="f" stroked="f" strokeweight="1.25pt">
          <v:textbox style="mso-fit-shape-to-text:t" inset="0,0,0,0">
            <w:txbxContent>
              <w:p w:rsidR="00417928" w:rsidRDefault="00417928">
                <w:pPr>
                  <w:snapToGrid w:val="0"/>
                  <w:rPr>
                    <w:sz w:val="18"/>
                  </w:rPr>
                </w:pPr>
                <w:fldSimple w:instr=" PAGE  \* MERGEFORMAT ">
                  <w:r w:rsidRPr="00FB1958">
                    <w:rPr>
                      <w:noProof/>
                      <w:sz w:val="18"/>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28" w:rsidRDefault="00417928" w:rsidP="00E950B1">
      <w:r>
        <w:separator/>
      </w:r>
    </w:p>
  </w:footnote>
  <w:footnote w:type="continuationSeparator" w:id="0">
    <w:p w:rsidR="00417928" w:rsidRDefault="00417928" w:rsidP="00E95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0E22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706BBA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716DB7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B0A494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E6ADA2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65606C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34A843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ED2C66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8BE23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4240C"/>
    <w:lvl w:ilvl="0">
      <w:start w:val="1"/>
      <w:numFmt w:val="bullet"/>
      <w:lvlText w:val=""/>
      <w:lvlJc w:val="left"/>
      <w:pPr>
        <w:tabs>
          <w:tab w:val="num" w:pos="360"/>
        </w:tabs>
        <w:ind w:left="360" w:hanging="360"/>
      </w:pPr>
      <w:rPr>
        <w:rFonts w:ascii="Wingdings" w:hAnsi="Wingdings" w:hint="default"/>
      </w:rPr>
    </w:lvl>
  </w:abstractNum>
  <w:abstractNum w:abstractNumId="10">
    <w:nsid w:val="59F2E74E"/>
    <w:multiLevelType w:val="singleLevel"/>
    <w:tmpl w:val="59F2E74E"/>
    <w:lvl w:ilvl="0">
      <w:start w:val="3"/>
      <w:numFmt w:val="chineseCounting"/>
      <w:suff w:val="nothing"/>
      <w:lvlText w:val="（%1）"/>
      <w:lvlJc w:val="left"/>
      <w:rPr>
        <w:rFonts w:cs="Times New Roman"/>
      </w:rPr>
    </w:lvl>
  </w:abstractNum>
  <w:abstractNum w:abstractNumId="11">
    <w:nsid w:val="59F2E892"/>
    <w:multiLevelType w:val="singleLevel"/>
    <w:tmpl w:val="59F2E892"/>
    <w:lvl w:ilvl="0">
      <w:start w:val="6"/>
      <w:numFmt w:val="chineseCounting"/>
      <w:suff w:val="nothing"/>
      <w:lvlText w:val="（%1）"/>
      <w:lvlJc w:val="left"/>
      <w:rPr>
        <w:rFonts w:cs="Times New Roman"/>
      </w:rPr>
    </w:lvl>
  </w:abstractNum>
  <w:abstractNum w:abstractNumId="12">
    <w:nsid w:val="59F3DD05"/>
    <w:multiLevelType w:val="singleLevel"/>
    <w:tmpl w:val="59F3DD05"/>
    <w:lvl w:ilvl="0">
      <w:start w:val="10"/>
      <w:numFmt w:val="chineseCounting"/>
      <w:suff w:val="nothing"/>
      <w:lvlText w:val="（%1）"/>
      <w:lvlJc w:val="left"/>
      <w:rPr>
        <w:rFonts w:cs="Times New Roman"/>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0B1"/>
    <w:rsid w:val="000C7D26"/>
    <w:rsid w:val="002304C2"/>
    <w:rsid w:val="00254581"/>
    <w:rsid w:val="00266C91"/>
    <w:rsid w:val="002D7C96"/>
    <w:rsid w:val="0035768E"/>
    <w:rsid w:val="00417928"/>
    <w:rsid w:val="004D3412"/>
    <w:rsid w:val="007357E0"/>
    <w:rsid w:val="00763507"/>
    <w:rsid w:val="007652BC"/>
    <w:rsid w:val="007938CA"/>
    <w:rsid w:val="0085538C"/>
    <w:rsid w:val="009A7B9E"/>
    <w:rsid w:val="00A05E4B"/>
    <w:rsid w:val="00A20707"/>
    <w:rsid w:val="00B255B8"/>
    <w:rsid w:val="00C2565A"/>
    <w:rsid w:val="00CF33A1"/>
    <w:rsid w:val="00D00D51"/>
    <w:rsid w:val="00DF6474"/>
    <w:rsid w:val="00E077F8"/>
    <w:rsid w:val="00E558A0"/>
    <w:rsid w:val="00E950B1"/>
    <w:rsid w:val="00E953F5"/>
    <w:rsid w:val="00EF00F9"/>
    <w:rsid w:val="00F00E80"/>
    <w:rsid w:val="00F02E15"/>
    <w:rsid w:val="00FB1958"/>
    <w:rsid w:val="020C4911"/>
    <w:rsid w:val="05F93EFC"/>
    <w:rsid w:val="07964B5D"/>
    <w:rsid w:val="0B25287C"/>
    <w:rsid w:val="0E6D1A1E"/>
    <w:rsid w:val="10D05B76"/>
    <w:rsid w:val="111F009E"/>
    <w:rsid w:val="12673764"/>
    <w:rsid w:val="151B2C72"/>
    <w:rsid w:val="1558474F"/>
    <w:rsid w:val="1D030A53"/>
    <w:rsid w:val="202C1706"/>
    <w:rsid w:val="21C0000E"/>
    <w:rsid w:val="22371D74"/>
    <w:rsid w:val="22E30544"/>
    <w:rsid w:val="23F06D14"/>
    <w:rsid w:val="25475131"/>
    <w:rsid w:val="26687E8F"/>
    <w:rsid w:val="284968F8"/>
    <w:rsid w:val="2BEA104D"/>
    <w:rsid w:val="2CF61661"/>
    <w:rsid w:val="2F1A0FA2"/>
    <w:rsid w:val="38830CCB"/>
    <w:rsid w:val="40494F13"/>
    <w:rsid w:val="442B4A8D"/>
    <w:rsid w:val="457C3A8F"/>
    <w:rsid w:val="46B74041"/>
    <w:rsid w:val="4E7A70B5"/>
    <w:rsid w:val="50BA10FB"/>
    <w:rsid w:val="57312D2F"/>
    <w:rsid w:val="5AD06CA1"/>
    <w:rsid w:val="5C444C91"/>
    <w:rsid w:val="63B777C2"/>
    <w:rsid w:val="69EE3DD5"/>
    <w:rsid w:val="6A4D7B3F"/>
    <w:rsid w:val="6ABB2D48"/>
    <w:rsid w:val="6E063028"/>
    <w:rsid w:val="742E1033"/>
    <w:rsid w:val="746A0ED9"/>
    <w:rsid w:val="7FF71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50B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0B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255B8"/>
    <w:rPr>
      <w:rFonts w:cs="Times New Roman"/>
      <w:sz w:val="18"/>
      <w:szCs w:val="18"/>
    </w:rPr>
  </w:style>
  <w:style w:type="paragraph" w:styleId="Header">
    <w:name w:val="header"/>
    <w:basedOn w:val="Normal"/>
    <w:link w:val="HeaderChar"/>
    <w:uiPriority w:val="99"/>
    <w:rsid w:val="00E950B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B255B8"/>
    <w:rPr>
      <w:rFonts w:cs="Times New Roman"/>
      <w:sz w:val="18"/>
      <w:szCs w:val="18"/>
    </w:rPr>
  </w:style>
  <w:style w:type="paragraph" w:styleId="NormalWeb">
    <w:name w:val="Normal (Web)"/>
    <w:basedOn w:val="Normal"/>
    <w:uiPriority w:val="99"/>
    <w:rsid w:val="00E950B1"/>
    <w:pPr>
      <w:spacing w:before="100" w:beforeAutospacing="1" w:after="100" w:afterAutospacing="1"/>
      <w:jc w:val="left"/>
    </w:pPr>
    <w:rPr>
      <w:kern w:val="0"/>
      <w:sz w:val="24"/>
    </w:rPr>
  </w:style>
  <w:style w:type="paragraph" w:customStyle="1" w:styleId="Default">
    <w:name w:val="Default"/>
    <w:uiPriority w:val="99"/>
    <w:rsid w:val="00E950B1"/>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493</Words>
  <Characters>2813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13</cp:revision>
  <dcterms:created xsi:type="dcterms:W3CDTF">2014-10-29T12:08:00Z</dcterms:created>
  <dcterms:modified xsi:type="dcterms:W3CDTF">2019-02-25T02:46:00Z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